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kern w:val="0"/>
          <w:sz w:val="28"/>
          <w:szCs w:val="28"/>
        </w:rPr>
      </w:pPr>
    </w:p>
    <w:p>
      <w:pPr>
        <w:pStyle w:val="10"/>
        <w:rPr>
          <w:rFonts w:hAnsi="宋体" w:cs="宋体"/>
        </w:rPr>
      </w:pPr>
    </w:p>
    <w:p>
      <w:pPr>
        <w:pStyle w:val="10"/>
        <w:rPr>
          <w:rFonts w:hAnsi="宋体" w:cs="宋体"/>
        </w:rPr>
      </w:pPr>
    </w:p>
    <w:p>
      <w:pPr>
        <w:autoSpaceDE w:val="0"/>
        <w:autoSpaceDN w:val="0"/>
        <w:adjustRightInd w:val="0"/>
        <w:spacing w:line="1000" w:lineRule="exact"/>
        <w:jc w:val="center"/>
        <w:rPr>
          <w:rFonts w:ascii="华文新魏" w:hAnsi="Arial Narrow" w:eastAsia="华文新魏"/>
          <w:b/>
          <w:bCs/>
          <w:sz w:val="100"/>
          <w:szCs w:val="100"/>
          <w:lang w:val="zh-CN"/>
        </w:rPr>
      </w:pPr>
      <w:r>
        <w:rPr>
          <w:rFonts w:hint="eastAsia" w:ascii="华文新魏" w:eastAsia="华文新魏"/>
          <w:b/>
          <w:bCs/>
          <w:sz w:val="100"/>
          <w:szCs w:val="100"/>
          <w:lang w:val="zh-CN"/>
        </w:rPr>
        <w:t>竞争性谈判</w:t>
      </w:r>
      <w:r>
        <w:rPr>
          <w:rFonts w:hint="eastAsia" w:ascii="华文新魏" w:hAnsi="Arial Narrow" w:eastAsia="华文新魏"/>
          <w:b/>
          <w:bCs/>
          <w:sz w:val="100"/>
          <w:szCs w:val="100"/>
          <w:lang w:val="zh-CN"/>
        </w:rPr>
        <w:t>文件</w:t>
      </w:r>
    </w:p>
    <w:p>
      <w:pPr>
        <w:pStyle w:val="10"/>
        <w:rPr>
          <w:rFonts w:hAnsi="宋体" w:cs="宋体"/>
        </w:rPr>
      </w:pPr>
    </w:p>
    <w:p>
      <w:pPr>
        <w:rPr>
          <w:rFonts w:ascii="宋体" w:hAnsi="宋体" w:eastAsia="宋体" w:cs="宋体"/>
        </w:rPr>
      </w:pPr>
    </w:p>
    <w:p>
      <w:pPr>
        <w:pStyle w:val="2"/>
        <w:rPr>
          <w:rFonts w:ascii="宋体" w:hAnsi="宋体" w:eastAsia="宋体" w:cs="宋体"/>
        </w:rPr>
      </w:pPr>
    </w:p>
    <w:p/>
    <w:p>
      <w:pPr>
        <w:pStyle w:val="10"/>
        <w:rPr>
          <w:rFonts w:hAnsi="宋体" w:cs="宋体"/>
        </w:rPr>
      </w:pPr>
    </w:p>
    <w:p>
      <w:pPr>
        <w:pStyle w:val="10"/>
        <w:rPr>
          <w:rFonts w:hAnsi="宋体" w:cs="宋体"/>
        </w:rPr>
      </w:pPr>
    </w:p>
    <w:p>
      <w:pPr>
        <w:spacing w:line="500" w:lineRule="exact"/>
        <w:ind w:left="1557" w:hanging="1560" w:hangingChars="500"/>
        <w:jc w:val="left"/>
        <w:rPr>
          <w:rFonts w:hint="eastAsia" w:ascii="宋体" w:hAnsi="宋体" w:eastAsia="宋体" w:cs="宋体"/>
          <w:spacing w:val="-6"/>
          <w:w w:val="90"/>
          <w:sz w:val="36"/>
          <w:szCs w:val="36"/>
          <w:lang w:eastAsia="zh-CN"/>
        </w:rPr>
      </w:pPr>
      <w:r>
        <w:rPr>
          <w:rFonts w:hint="eastAsia" w:ascii="宋体" w:hAnsi="宋体" w:eastAsia="宋体" w:cs="宋体"/>
          <w:spacing w:val="-6"/>
          <w:w w:val="90"/>
          <w:sz w:val="36"/>
          <w:szCs w:val="36"/>
        </w:rPr>
        <w:t>项目名称：启东市自来水厂有限公司关于确定2024年度探漏队伍项目</w:t>
      </w:r>
      <w:r>
        <w:rPr>
          <w:rFonts w:hint="eastAsia" w:ascii="宋体" w:hAnsi="宋体" w:eastAsia="宋体" w:cs="宋体"/>
          <w:spacing w:val="-6"/>
          <w:w w:val="90"/>
          <w:sz w:val="36"/>
          <w:szCs w:val="36"/>
          <w:lang w:eastAsia="zh-CN"/>
        </w:rPr>
        <w:t>（三次）</w:t>
      </w: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jc w:val="center"/>
        <w:rPr>
          <w:rFonts w:ascii="宋体" w:hAnsi="宋体" w:eastAsia="宋体" w:cs="宋体"/>
          <w:b/>
          <w:sz w:val="36"/>
          <w:szCs w:val="36"/>
        </w:rPr>
      </w:pPr>
      <w:r>
        <w:rPr>
          <w:rFonts w:hint="eastAsia" w:ascii="宋体" w:hAnsi="宋体" w:eastAsia="宋体" w:cs="宋体"/>
          <w:b/>
          <w:sz w:val="36"/>
          <w:szCs w:val="36"/>
        </w:rPr>
        <w:t>启东市自来水厂有限公司</w:t>
      </w:r>
    </w:p>
    <w:p>
      <w:pPr>
        <w:jc w:val="center"/>
        <w:rPr>
          <w:rFonts w:ascii="宋体" w:hAnsi="宋体" w:eastAsia="宋体" w:cs="宋体"/>
          <w:b/>
          <w:sz w:val="36"/>
          <w:szCs w:val="36"/>
        </w:rPr>
      </w:pPr>
      <w:r>
        <w:rPr>
          <w:rFonts w:hint="eastAsia" w:ascii="宋体" w:hAnsi="宋体" w:eastAsia="宋体" w:cs="宋体"/>
          <w:b/>
          <w:sz w:val="36"/>
          <w:szCs w:val="36"/>
        </w:rPr>
        <w:t>二○二四年四月</w:t>
      </w:r>
      <w:r>
        <w:rPr>
          <w:rFonts w:hint="eastAsia" w:ascii="宋体" w:hAnsi="宋体" w:eastAsia="宋体" w:cs="宋体"/>
          <w:b/>
          <w:sz w:val="36"/>
          <w:szCs w:val="36"/>
          <w:lang w:val="en-US" w:eastAsia="zh-CN"/>
        </w:rPr>
        <w:t>二十三</w:t>
      </w:r>
      <w:r>
        <w:rPr>
          <w:rFonts w:hint="eastAsia" w:ascii="宋体" w:hAnsi="宋体" w:eastAsia="宋体" w:cs="宋体"/>
          <w:b/>
          <w:sz w:val="36"/>
          <w:szCs w:val="36"/>
        </w:rPr>
        <w:t>日</w:t>
      </w:r>
    </w:p>
    <w:p>
      <w:pPr>
        <w:rPr>
          <w:rFonts w:ascii="宋体" w:hAnsi="宋体" w:eastAsia="宋体" w:cs="宋体"/>
        </w:rPr>
      </w:pPr>
    </w:p>
    <w:p>
      <w:pPr>
        <w:adjustRightInd w:val="0"/>
        <w:snapToGrid w:val="0"/>
        <w:spacing w:afterLines="50" w:line="360" w:lineRule="auto"/>
        <w:ind w:left="-158" w:leftChars="-75"/>
        <w:rPr>
          <w:rFonts w:ascii="宋体" w:hAnsi="宋体" w:eastAsia="宋体" w:cs="宋体"/>
          <w:b/>
          <w:snapToGrid w:val="0"/>
          <w:sz w:val="24"/>
          <w:szCs w:val="28"/>
        </w:rPr>
      </w:pPr>
    </w:p>
    <w:p>
      <w:pPr>
        <w:adjustRightInd w:val="0"/>
        <w:snapToGrid w:val="0"/>
        <w:spacing w:afterLines="50" w:line="360" w:lineRule="auto"/>
        <w:ind w:left="-158" w:leftChars="-75"/>
        <w:rPr>
          <w:rFonts w:ascii="宋体" w:hAnsi="宋体" w:eastAsia="宋体" w:cs="宋体"/>
          <w:b/>
          <w:snapToGrid w:val="0"/>
          <w:sz w:val="24"/>
          <w:szCs w:val="28"/>
        </w:rPr>
      </w:pPr>
    </w:p>
    <w:p>
      <w:pPr>
        <w:adjustRightInd w:val="0"/>
        <w:snapToGrid w:val="0"/>
        <w:spacing w:afterLines="50" w:line="360" w:lineRule="auto"/>
        <w:ind w:left="-158" w:leftChars="-75"/>
        <w:rPr>
          <w:rFonts w:ascii="宋体" w:hAnsi="宋体" w:eastAsia="宋体" w:cs="宋体"/>
          <w:b/>
          <w:snapToGrid w:val="0"/>
          <w:sz w:val="24"/>
          <w:szCs w:val="28"/>
        </w:rPr>
      </w:pPr>
    </w:p>
    <w:p>
      <w:pPr>
        <w:widowControl/>
        <w:spacing w:line="500" w:lineRule="exact"/>
        <w:jc w:val="center"/>
        <w:rPr>
          <w:rFonts w:ascii="宋体" w:hAnsi="宋体" w:eastAsia="宋体" w:cs="宋体"/>
          <w:b/>
          <w:bCs/>
          <w:kern w:val="0"/>
          <w:sz w:val="44"/>
          <w:szCs w:val="44"/>
        </w:rPr>
      </w:pPr>
    </w:p>
    <w:p>
      <w:pPr>
        <w:pStyle w:val="2"/>
      </w:pPr>
    </w:p>
    <w:p>
      <w:pPr>
        <w:widowControl/>
        <w:spacing w:line="500" w:lineRule="exact"/>
        <w:ind w:firstLine="560"/>
        <w:jc w:val="center"/>
        <w:rPr>
          <w:rFonts w:ascii="宋体" w:hAnsi="宋体" w:eastAsia="宋体" w:cs="宋体"/>
          <w:b/>
          <w:bCs/>
          <w:kern w:val="0"/>
          <w:sz w:val="44"/>
          <w:szCs w:val="44"/>
        </w:rPr>
      </w:pPr>
      <w:r>
        <w:rPr>
          <w:rFonts w:hint="eastAsia" w:ascii="宋体" w:hAnsi="宋体" w:eastAsia="宋体" w:cs="宋体"/>
          <w:b/>
          <w:bCs/>
          <w:kern w:val="0"/>
          <w:sz w:val="44"/>
          <w:szCs w:val="44"/>
        </w:rPr>
        <w:t>目   录</w:t>
      </w:r>
    </w:p>
    <w:p>
      <w:pPr>
        <w:pStyle w:val="10"/>
        <w:rPr>
          <w:rFonts w:hAnsi="宋体" w:cs="宋体"/>
        </w:rPr>
      </w:pPr>
    </w:p>
    <w:p>
      <w:pPr>
        <w:rPr>
          <w:rFonts w:ascii="宋体" w:hAnsi="宋体" w:eastAsia="宋体" w:cs="宋体"/>
        </w:rPr>
      </w:pPr>
    </w:p>
    <w:p>
      <w:pPr>
        <w:rPr>
          <w:rFonts w:ascii="宋体" w:hAnsi="宋体" w:eastAsia="宋体" w:cs="宋体"/>
        </w:rPr>
      </w:pP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第一部分  竞争性谈判公告</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第二部分  谈判须知</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第三部分  项目需求</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第四部分  评审方法和评审标准</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第五部分  响应文件组成</w:t>
      </w:r>
    </w:p>
    <w:p>
      <w:pPr>
        <w:widowControl/>
        <w:jc w:val="left"/>
        <w:rPr>
          <w:rFonts w:ascii="宋体" w:hAnsi="宋体" w:eastAsia="宋体" w:cs="宋体"/>
          <w:b/>
          <w:kern w:val="0"/>
          <w:sz w:val="28"/>
          <w:szCs w:val="28"/>
        </w:rPr>
      </w:pPr>
      <w:r>
        <w:rPr>
          <w:rFonts w:hint="eastAsia" w:ascii="宋体" w:hAnsi="宋体" w:eastAsia="宋体" w:cs="宋体"/>
          <w:b/>
          <w:kern w:val="0"/>
          <w:sz w:val="28"/>
          <w:szCs w:val="28"/>
        </w:rPr>
        <w:br w:type="page"/>
      </w:r>
    </w:p>
    <w:p>
      <w:pPr>
        <w:widowControl/>
        <w:spacing w:line="500" w:lineRule="exact"/>
        <w:jc w:val="center"/>
        <w:rPr>
          <w:rFonts w:ascii="宋体" w:hAnsi="宋体" w:eastAsia="宋体" w:cs="宋体"/>
          <w:b/>
          <w:kern w:val="0"/>
          <w:sz w:val="28"/>
          <w:szCs w:val="28"/>
        </w:rPr>
      </w:pPr>
      <w:r>
        <w:rPr>
          <w:rFonts w:hint="eastAsia" w:ascii="宋体" w:hAnsi="宋体" w:eastAsia="宋体" w:cs="宋体"/>
          <w:b/>
          <w:kern w:val="0"/>
          <w:sz w:val="28"/>
          <w:szCs w:val="28"/>
        </w:rPr>
        <w:t>第一部分  竞争性谈判公告</w:t>
      </w:r>
    </w:p>
    <w:p>
      <w:pPr>
        <w:snapToGrid w:val="0"/>
        <w:spacing w:line="460" w:lineRule="exact"/>
        <w:ind w:firstLine="560" w:firstLineChars="200"/>
        <w:rPr>
          <w:rFonts w:ascii="宋体" w:hAnsi="宋体" w:eastAsia="宋体" w:cs="宋体"/>
          <w:sz w:val="28"/>
          <w:szCs w:val="28"/>
        </w:rPr>
      </w:pPr>
      <w:r>
        <w:rPr>
          <w:rFonts w:hint="eastAsia" w:ascii="宋体" w:hAnsi="宋体" w:eastAsia="宋体" w:cs="宋体"/>
          <w:sz w:val="28"/>
          <w:szCs w:val="28"/>
        </w:rPr>
        <w:t>启东市自来水厂有限公司就启东市自来水厂有限公司关于确定2024年度探漏队伍项目</w:t>
      </w:r>
      <w:r>
        <w:rPr>
          <w:rFonts w:hint="eastAsia" w:ascii="宋体" w:hAnsi="宋体" w:eastAsia="宋体" w:cs="宋体"/>
          <w:sz w:val="28"/>
          <w:szCs w:val="28"/>
          <w:lang w:eastAsia="zh-CN"/>
        </w:rPr>
        <w:t>（三次）</w:t>
      </w:r>
      <w:r>
        <w:rPr>
          <w:rFonts w:hint="eastAsia" w:ascii="宋体" w:hAnsi="宋体" w:eastAsia="宋体" w:cs="宋体"/>
          <w:sz w:val="28"/>
          <w:szCs w:val="28"/>
        </w:rPr>
        <w:t>进行竞争性谈判采购，欢迎符合条件的供应商参加谈判。</w:t>
      </w:r>
    </w:p>
    <w:p>
      <w:pPr>
        <w:snapToGrid w:val="0"/>
        <w:spacing w:line="460" w:lineRule="exact"/>
        <w:ind w:left="1405" w:hanging="1405" w:hangingChars="500"/>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一、项目基本情况</w:t>
      </w:r>
    </w:p>
    <w:p>
      <w:pPr>
        <w:snapToGrid w:val="0"/>
        <w:spacing w:line="4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项目名称：启东市自来水厂有限公司关于确定2024年度探漏队伍项目</w:t>
      </w:r>
      <w:r>
        <w:rPr>
          <w:rFonts w:hint="eastAsia" w:ascii="宋体" w:hAnsi="宋体" w:eastAsia="宋体" w:cs="宋体"/>
          <w:sz w:val="28"/>
          <w:szCs w:val="28"/>
          <w:lang w:eastAsia="zh-CN"/>
        </w:rPr>
        <w:t>（三次）</w:t>
      </w:r>
    </w:p>
    <w:p>
      <w:pPr>
        <w:snapToGrid w:val="0"/>
        <w:spacing w:line="460" w:lineRule="exact"/>
        <w:ind w:left="1399" w:leftChars="266" w:hanging="840" w:hangingChars="3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项目类型：服务</w:t>
      </w:r>
    </w:p>
    <w:p>
      <w:pPr>
        <w:snapToGrid w:val="0"/>
        <w:spacing w:line="460" w:lineRule="exact"/>
        <w:ind w:firstLine="560" w:firstLineChars="2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预算金额：20万元</w:t>
      </w:r>
    </w:p>
    <w:p>
      <w:pPr>
        <w:snapToGrid w:val="0"/>
        <w:spacing w:line="460" w:lineRule="exact"/>
        <w:ind w:firstLine="560" w:firstLineChars="2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最高限价：每小时漏量0.1元/吨·小时，高于最高限价的为无效报价。</w:t>
      </w:r>
    </w:p>
    <w:p>
      <w:pPr>
        <w:snapToGrid w:val="0"/>
        <w:spacing w:line="460" w:lineRule="exact"/>
        <w:ind w:firstLine="562" w:firstLineChars="2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报价方式：探漏按每小时漏量</w:t>
      </w:r>
      <w:r>
        <w:rPr>
          <w:rFonts w:hint="eastAsia" w:ascii="宋体" w:hAnsi="宋体" w:eastAsia="宋体" w:cs="宋体"/>
          <w:b/>
          <w:sz w:val="28"/>
          <w:szCs w:val="28"/>
          <w:u w:val="single"/>
          <w:shd w:val="clear" w:color="auto" w:fill="FFFFFF"/>
        </w:rPr>
        <w:t>  </w:t>
      </w:r>
      <w:r>
        <w:rPr>
          <w:rFonts w:hint="eastAsia" w:ascii="宋体" w:hAnsi="宋体" w:eastAsia="宋体" w:cs="宋体"/>
          <w:b/>
          <w:sz w:val="28"/>
          <w:szCs w:val="28"/>
          <w:shd w:val="clear" w:color="auto" w:fill="FFFFFF"/>
        </w:rPr>
        <w:t>元/吨·小时（建议精确到小数点后面三位）进行报价。</w:t>
      </w:r>
    </w:p>
    <w:p>
      <w:pPr>
        <w:snapToGrid w:val="0"/>
        <w:spacing w:line="460" w:lineRule="exact"/>
        <w:ind w:left="1399" w:leftChars="266" w:hanging="840" w:hangingChars="3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采购需求：详见谈判文件。</w:t>
      </w:r>
    </w:p>
    <w:p>
      <w:pPr>
        <w:snapToGrid w:val="0"/>
        <w:spacing w:line="460" w:lineRule="exact"/>
        <w:ind w:left="1399" w:leftChars="266" w:hanging="840" w:hangingChars="3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合同履行期限：详见谈判文件第三部分。</w:t>
      </w:r>
    </w:p>
    <w:p>
      <w:pPr>
        <w:snapToGrid w:val="0"/>
        <w:spacing w:line="460" w:lineRule="exact"/>
        <w:ind w:left="1399" w:leftChars="266" w:hanging="840" w:hangingChars="300"/>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本项目是否接受联合体投标：否。</w:t>
      </w:r>
    </w:p>
    <w:p>
      <w:pPr>
        <w:snapToGrid w:val="0"/>
        <w:spacing w:line="460" w:lineRule="exact"/>
        <w:ind w:left="1405" w:hanging="1405" w:hangingChars="5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二、供应商的资格要求</w:t>
      </w:r>
    </w:p>
    <w:p>
      <w:pPr>
        <w:snapToGrid w:val="0"/>
        <w:spacing w:line="460" w:lineRule="exact"/>
        <w:ind w:firstLine="557" w:firstLineChars="199"/>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1、符合《中华人民共和国政府采购法》第二十二条规定；</w:t>
      </w:r>
    </w:p>
    <w:p>
      <w:pPr>
        <w:snapToGrid w:val="0"/>
        <w:spacing w:line="460" w:lineRule="exact"/>
        <w:ind w:firstLine="557" w:firstLineChars="199"/>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2、未被“信用中国”网站列入失信被执行人、重大税收违法案件当事人名单、政府采购严重失信行为记录名单。</w:t>
      </w:r>
    </w:p>
    <w:p>
      <w:pPr>
        <w:snapToGrid w:val="0"/>
        <w:spacing w:line="460" w:lineRule="exact"/>
        <w:ind w:firstLine="557" w:firstLineChars="199"/>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3、投标供应商具有有效的营业执照。</w:t>
      </w:r>
    </w:p>
    <w:p>
      <w:pPr>
        <w:snapToGrid w:val="0"/>
        <w:spacing w:line="460" w:lineRule="exact"/>
        <w:ind w:firstLine="557" w:firstLineChars="199"/>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4、投标供应商自2021年1月1日（以合同签订之日为准）至今具有类似业绩（提供合同、发票及中标通知书复印件，并加盖单位公章）。</w:t>
      </w:r>
    </w:p>
    <w:p>
      <w:pPr>
        <w:snapToGrid w:val="0"/>
        <w:spacing w:line="460" w:lineRule="exact"/>
        <w:ind w:firstLine="557" w:firstLineChars="199"/>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5、本项目招标不接受联合体投标。</w:t>
      </w:r>
    </w:p>
    <w:p>
      <w:pPr>
        <w:widowControl/>
        <w:snapToGrid w:val="0"/>
        <w:spacing w:line="460" w:lineRule="exact"/>
        <w:ind w:firstLine="560"/>
        <w:jc w:val="left"/>
        <w:rPr>
          <w:rFonts w:ascii="宋体" w:hAnsi="宋体" w:eastAsia="宋体" w:cs="宋体"/>
          <w:b/>
          <w:kern w:val="0"/>
          <w:szCs w:val="21"/>
        </w:rPr>
      </w:pPr>
      <w:r>
        <w:rPr>
          <w:rFonts w:hint="eastAsia" w:ascii="宋体" w:hAnsi="宋体" w:eastAsia="宋体" w:cs="宋体"/>
          <w:b/>
          <w:kern w:val="0"/>
          <w:sz w:val="28"/>
          <w:szCs w:val="28"/>
        </w:rPr>
        <w:t>三、获取谈判文件</w:t>
      </w:r>
    </w:p>
    <w:p>
      <w:pPr>
        <w:widowControl/>
        <w:snapToGrid w:val="0"/>
        <w:spacing w:line="460" w:lineRule="exact"/>
        <w:ind w:firstLine="560"/>
        <w:jc w:val="left"/>
        <w:rPr>
          <w:rFonts w:ascii="宋体" w:hAnsi="宋体" w:eastAsia="宋体" w:cs="宋体"/>
          <w:kern w:val="0"/>
          <w:szCs w:val="21"/>
        </w:rPr>
      </w:pPr>
      <w:r>
        <w:rPr>
          <w:rFonts w:hint="eastAsia" w:ascii="宋体" w:hAnsi="宋体" w:eastAsia="宋体" w:cs="宋体"/>
          <w:kern w:val="0"/>
          <w:sz w:val="28"/>
          <w:szCs w:val="28"/>
        </w:rPr>
        <w:t>时间：2024年04月</w:t>
      </w: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日至2024年04月</w:t>
      </w:r>
      <w:r>
        <w:rPr>
          <w:rFonts w:hint="eastAsia" w:ascii="宋体" w:hAnsi="宋体" w:eastAsia="宋体" w:cs="宋体"/>
          <w:kern w:val="0"/>
          <w:sz w:val="28"/>
          <w:szCs w:val="28"/>
          <w:lang w:val="en-US" w:eastAsia="zh-CN"/>
        </w:rPr>
        <w:t>29</w:t>
      </w:r>
      <w:r>
        <w:rPr>
          <w:rFonts w:hint="eastAsia" w:ascii="宋体" w:hAnsi="宋体" w:eastAsia="宋体" w:cs="宋体"/>
          <w:kern w:val="0"/>
          <w:sz w:val="28"/>
          <w:szCs w:val="28"/>
        </w:rPr>
        <w:t>日</w:t>
      </w:r>
    </w:p>
    <w:p>
      <w:pPr>
        <w:widowControl/>
        <w:snapToGrid w:val="0"/>
        <w:spacing w:line="460" w:lineRule="exact"/>
        <w:ind w:firstLine="560"/>
        <w:jc w:val="left"/>
        <w:rPr>
          <w:rFonts w:ascii="宋体" w:hAnsi="宋体" w:eastAsia="宋体" w:cs="宋体"/>
          <w:kern w:val="0"/>
          <w:sz w:val="28"/>
          <w:szCs w:val="28"/>
        </w:rPr>
      </w:pPr>
      <w:r>
        <w:rPr>
          <w:rFonts w:hint="eastAsia" w:ascii="宋体" w:hAnsi="宋体" w:eastAsia="宋体" w:cs="宋体"/>
          <w:kern w:val="0"/>
          <w:sz w:val="28"/>
          <w:szCs w:val="28"/>
        </w:rPr>
        <w:t>地点：“启东市自来水厂有限公司”官网</w:t>
      </w:r>
    </w:p>
    <w:p>
      <w:pPr>
        <w:widowControl/>
        <w:snapToGrid w:val="0"/>
        <w:spacing w:line="460" w:lineRule="exact"/>
        <w:ind w:firstLine="560"/>
        <w:jc w:val="left"/>
        <w:rPr>
          <w:rFonts w:ascii="宋体" w:hAnsi="宋体" w:eastAsia="宋体" w:cs="宋体"/>
          <w:kern w:val="0"/>
          <w:sz w:val="28"/>
          <w:szCs w:val="28"/>
        </w:rPr>
      </w:pPr>
      <w:r>
        <w:rPr>
          <w:rFonts w:hint="eastAsia" w:ascii="宋体" w:hAnsi="宋体" w:eastAsia="宋体" w:cs="宋体"/>
          <w:kern w:val="0"/>
          <w:sz w:val="28"/>
          <w:szCs w:val="28"/>
        </w:rPr>
        <w:t>方式：凡有意参与谈判的供应商须自行从“启东市自来水厂有限公司”网站下载。</w:t>
      </w:r>
    </w:p>
    <w:p>
      <w:pPr>
        <w:widowControl/>
        <w:snapToGrid w:val="0"/>
        <w:spacing w:line="460" w:lineRule="exact"/>
        <w:ind w:firstLine="560"/>
        <w:jc w:val="left"/>
        <w:rPr>
          <w:rFonts w:ascii="宋体" w:hAnsi="宋体" w:eastAsia="宋体" w:cs="宋体"/>
          <w:b/>
          <w:kern w:val="0"/>
          <w:szCs w:val="21"/>
        </w:rPr>
      </w:pPr>
      <w:r>
        <w:rPr>
          <w:rFonts w:hint="eastAsia" w:ascii="宋体" w:hAnsi="宋体" w:eastAsia="宋体" w:cs="宋体"/>
          <w:b/>
          <w:kern w:val="0"/>
          <w:sz w:val="28"/>
          <w:szCs w:val="28"/>
        </w:rPr>
        <w:t>四、递交响应文件截止时间、开标（谈判）时间和地点：</w:t>
      </w:r>
    </w:p>
    <w:p>
      <w:pPr>
        <w:widowControl/>
        <w:snapToGrid w:val="0"/>
        <w:spacing w:line="460" w:lineRule="exact"/>
        <w:jc w:val="left"/>
        <w:rPr>
          <w:rFonts w:ascii="宋体" w:hAnsi="宋体" w:eastAsia="宋体" w:cs="宋体"/>
          <w:kern w:val="0"/>
          <w:sz w:val="28"/>
          <w:szCs w:val="28"/>
        </w:rPr>
      </w:pPr>
      <w:r>
        <w:rPr>
          <w:rFonts w:hint="eastAsia" w:ascii="宋体" w:hAnsi="宋体" w:eastAsia="宋体" w:cs="宋体"/>
          <w:kern w:val="0"/>
          <w:sz w:val="28"/>
          <w:szCs w:val="28"/>
        </w:rPr>
        <w:t>  递交时间：投标申请人应于2024年04月</w:t>
      </w:r>
      <w:r>
        <w:rPr>
          <w:rFonts w:hint="eastAsia" w:ascii="宋体" w:hAnsi="宋体" w:eastAsia="宋体" w:cs="宋体"/>
          <w:kern w:val="0"/>
          <w:sz w:val="28"/>
          <w:szCs w:val="28"/>
          <w:lang w:val="en-US" w:eastAsia="zh-CN"/>
        </w:rPr>
        <w:t>29</w:t>
      </w:r>
      <w:r>
        <w:rPr>
          <w:rFonts w:hint="eastAsia" w:ascii="宋体" w:hAnsi="宋体" w:eastAsia="宋体" w:cs="宋体"/>
          <w:kern w:val="0"/>
          <w:sz w:val="28"/>
          <w:szCs w:val="28"/>
        </w:rPr>
        <w:t>日下午14:30-15：00送至</w:t>
      </w:r>
      <w:r>
        <w:rPr>
          <w:rFonts w:hint="eastAsia" w:ascii="宋体" w:hAnsi="宋体" w:cs="仿宋"/>
          <w:sz w:val="28"/>
        </w:rPr>
        <w:t>启东市汇龙镇金沙江路672号启东市城投公司二楼开标室</w:t>
      </w:r>
      <w:r>
        <w:rPr>
          <w:rFonts w:hint="eastAsia" w:ascii="宋体" w:hAnsi="宋体" w:eastAsia="宋体" w:cs="宋体"/>
          <w:kern w:val="0"/>
          <w:sz w:val="28"/>
          <w:szCs w:val="28"/>
        </w:rPr>
        <w:t>并登记（只接受直接送达），逾时则不予受理。</w:t>
      </w:r>
    </w:p>
    <w:p>
      <w:pPr>
        <w:widowControl/>
        <w:snapToGrid w:val="0"/>
        <w:spacing w:line="460" w:lineRule="exact"/>
        <w:ind w:firstLine="560"/>
        <w:jc w:val="left"/>
        <w:rPr>
          <w:rFonts w:ascii="宋体" w:hAnsi="宋体" w:eastAsia="宋体" w:cs="宋体"/>
          <w:kern w:val="0"/>
          <w:szCs w:val="21"/>
        </w:rPr>
      </w:pPr>
      <w:r>
        <w:rPr>
          <w:rFonts w:hint="eastAsia" w:ascii="宋体" w:hAnsi="宋体" w:eastAsia="宋体" w:cs="宋体"/>
          <w:kern w:val="0"/>
          <w:sz w:val="28"/>
          <w:szCs w:val="28"/>
        </w:rPr>
        <w:t>开标（谈判）时间：2024年04月</w:t>
      </w:r>
      <w:r>
        <w:rPr>
          <w:rFonts w:hint="eastAsia" w:ascii="宋体" w:hAnsi="宋体" w:eastAsia="宋体" w:cs="宋体"/>
          <w:kern w:val="0"/>
          <w:sz w:val="28"/>
          <w:szCs w:val="28"/>
          <w:lang w:val="en-US" w:eastAsia="zh-CN"/>
        </w:rPr>
        <w:t>29</w:t>
      </w:r>
      <w:r>
        <w:rPr>
          <w:rFonts w:hint="eastAsia" w:ascii="宋体" w:hAnsi="宋体" w:eastAsia="宋体" w:cs="宋体"/>
          <w:kern w:val="0"/>
          <w:sz w:val="28"/>
          <w:szCs w:val="28"/>
        </w:rPr>
        <w:t>日15时00分（北京时间）</w:t>
      </w:r>
    </w:p>
    <w:p>
      <w:pPr>
        <w:snapToGrid w:val="0"/>
        <w:spacing w:line="4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开标（谈判）地点：</w:t>
      </w:r>
      <w:r>
        <w:rPr>
          <w:rFonts w:hint="eastAsia" w:ascii="宋体" w:hAnsi="宋体" w:cs="仿宋"/>
          <w:sz w:val="28"/>
        </w:rPr>
        <w:t>启东市汇龙镇金沙江路672号启东市城投公司二楼开标室。</w:t>
      </w:r>
    </w:p>
    <w:p>
      <w:pPr>
        <w:snapToGrid w:val="0"/>
        <w:spacing w:line="460" w:lineRule="exact"/>
        <w:ind w:firstLine="562" w:firstLineChars="2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五、公告期限</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自本公告发布之日起3个工作日。</w:t>
      </w:r>
    </w:p>
    <w:p>
      <w:pPr>
        <w:snapToGrid w:val="0"/>
        <w:spacing w:line="460" w:lineRule="exact"/>
        <w:ind w:firstLine="562" w:firstLineChars="2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六、其他补充事宜</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1.投标保证金：本项目不收取投标保证金。</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2.对谈判文件的询问、质疑请以书面形式向采购人、采购代理机构提出。</w:t>
      </w:r>
    </w:p>
    <w:p>
      <w:pPr>
        <w:snapToGrid w:val="0"/>
        <w:spacing w:line="460" w:lineRule="exact"/>
        <w:ind w:firstLine="562" w:firstLineChars="2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七、凡对本次采购提出询问，请按以下方式联系</w:t>
      </w:r>
    </w:p>
    <w:p>
      <w:pPr>
        <w:snapToGrid w:val="0"/>
        <w:spacing w:line="460" w:lineRule="exact"/>
        <w:ind w:firstLine="562" w:firstLineChars="200"/>
        <w:rPr>
          <w:rFonts w:ascii="宋体" w:hAnsi="宋体" w:eastAsia="宋体" w:cs="宋体"/>
          <w:b/>
          <w:sz w:val="28"/>
          <w:szCs w:val="28"/>
          <w:shd w:val="clear" w:color="auto" w:fill="FFFFFF"/>
        </w:rPr>
      </w:pPr>
      <w:r>
        <w:rPr>
          <w:rFonts w:hint="eastAsia" w:ascii="宋体" w:hAnsi="宋体" w:eastAsia="宋体" w:cs="宋体"/>
          <w:b/>
          <w:sz w:val="28"/>
          <w:szCs w:val="28"/>
          <w:shd w:val="clear" w:color="auto" w:fill="FFFFFF"/>
        </w:rPr>
        <w:t>1.采购人信息：</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名称：启东市自来水厂有限公司</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地址：启东市汇龙镇公园中路802号</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联系人：高明君</w:t>
      </w:r>
    </w:p>
    <w:p>
      <w:pPr>
        <w:snapToGrid w:val="0"/>
        <w:spacing w:line="460" w:lineRule="exact"/>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电话：0513-83109995 </w:t>
      </w:r>
    </w:p>
    <w:p>
      <w:pPr>
        <w:snapToGrid w:val="0"/>
        <w:spacing w:line="460" w:lineRule="exact"/>
        <w:ind w:firstLine="562" w:firstLineChars="200"/>
        <w:rPr>
          <w:rFonts w:ascii="宋体" w:hAnsi="宋体" w:eastAsia="宋体" w:cs="宋体"/>
          <w:b/>
          <w:kern w:val="0"/>
          <w:sz w:val="28"/>
          <w:szCs w:val="28"/>
        </w:rPr>
      </w:pPr>
      <w:r>
        <w:rPr>
          <w:rFonts w:hint="eastAsia" w:ascii="宋体" w:hAnsi="宋体" w:eastAsia="宋体" w:cs="宋体"/>
          <w:b/>
          <w:kern w:val="0"/>
          <w:sz w:val="28"/>
          <w:szCs w:val="28"/>
        </w:rPr>
        <w:t>2.采购代理机构信息：</w:t>
      </w:r>
    </w:p>
    <w:p>
      <w:pPr>
        <w:snapToGrid w:val="0"/>
        <w:spacing w:line="460" w:lineRule="exact"/>
        <w:ind w:firstLine="560"/>
        <w:jc w:val="left"/>
        <w:rPr>
          <w:rFonts w:ascii="宋体" w:hAnsi="宋体" w:eastAsia="宋体" w:cs="宋体"/>
          <w:sz w:val="28"/>
          <w:szCs w:val="28"/>
        </w:rPr>
      </w:pPr>
      <w:r>
        <w:rPr>
          <w:rFonts w:hint="eastAsia" w:ascii="宋体" w:hAnsi="宋体" w:eastAsia="宋体" w:cs="宋体"/>
          <w:sz w:val="28"/>
          <w:szCs w:val="28"/>
        </w:rPr>
        <w:t>名称：上海祥浦建设工程监理咨询有限责任公司</w:t>
      </w:r>
    </w:p>
    <w:p>
      <w:pPr>
        <w:snapToGrid w:val="0"/>
        <w:spacing w:line="460" w:lineRule="exact"/>
        <w:ind w:firstLine="560"/>
        <w:jc w:val="left"/>
        <w:rPr>
          <w:rFonts w:ascii="宋体" w:hAnsi="宋体" w:eastAsia="宋体" w:cs="宋体"/>
          <w:sz w:val="28"/>
          <w:szCs w:val="28"/>
        </w:rPr>
      </w:pPr>
      <w:r>
        <w:rPr>
          <w:rFonts w:hint="eastAsia" w:ascii="宋体" w:hAnsi="宋体" w:eastAsia="宋体" w:cs="宋体"/>
          <w:sz w:val="28"/>
          <w:szCs w:val="28"/>
        </w:rPr>
        <w:t>地址：启东市汇龙镇江海中路579号建都大厦2#3F</w:t>
      </w:r>
    </w:p>
    <w:p>
      <w:pPr>
        <w:snapToGrid w:val="0"/>
        <w:spacing w:line="460" w:lineRule="exact"/>
        <w:ind w:firstLine="560"/>
        <w:jc w:val="left"/>
        <w:rPr>
          <w:rFonts w:ascii="宋体" w:hAnsi="宋体" w:eastAsia="宋体" w:cs="宋体"/>
          <w:sz w:val="28"/>
          <w:szCs w:val="28"/>
        </w:rPr>
      </w:pPr>
      <w:r>
        <w:rPr>
          <w:rFonts w:hint="eastAsia" w:ascii="宋体" w:hAnsi="宋体" w:eastAsia="宋体" w:cs="宋体"/>
          <w:sz w:val="28"/>
          <w:szCs w:val="28"/>
        </w:rPr>
        <w:t>联系人：俞桂银</w:t>
      </w:r>
    </w:p>
    <w:p>
      <w:pPr>
        <w:snapToGrid w:val="0"/>
        <w:spacing w:line="460" w:lineRule="exact"/>
        <w:ind w:firstLine="560"/>
        <w:jc w:val="left"/>
        <w:rPr>
          <w:rFonts w:ascii="宋体" w:hAnsi="宋体" w:eastAsia="宋体" w:cs="宋体"/>
          <w:sz w:val="28"/>
          <w:szCs w:val="28"/>
        </w:rPr>
      </w:pPr>
      <w:r>
        <w:rPr>
          <w:rFonts w:hint="eastAsia" w:ascii="宋体" w:hAnsi="宋体" w:eastAsia="宋体" w:cs="宋体"/>
          <w:sz w:val="28"/>
          <w:szCs w:val="28"/>
        </w:rPr>
        <w:t>联系电话：0513-83721688</w:t>
      </w:r>
    </w:p>
    <w:p>
      <w:pPr>
        <w:pStyle w:val="10"/>
        <w:spacing w:line="460" w:lineRule="exact"/>
        <w:rPr>
          <w:rFonts w:hAnsi="宋体" w:cs="宋体"/>
        </w:rPr>
      </w:pPr>
    </w:p>
    <w:p>
      <w:pPr>
        <w:snapToGrid w:val="0"/>
        <w:spacing w:line="460" w:lineRule="exact"/>
        <w:ind w:firstLine="2400" w:firstLineChars="1000"/>
        <w:jc w:val="right"/>
        <w:rPr>
          <w:rFonts w:ascii="宋体" w:hAnsi="宋体" w:eastAsia="宋体" w:cs="宋体"/>
          <w:sz w:val="24"/>
          <w:szCs w:val="24"/>
        </w:rPr>
      </w:pPr>
      <w:r>
        <w:rPr>
          <w:rFonts w:hint="eastAsia" w:ascii="宋体" w:hAnsi="宋体" w:cs="宋体"/>
          <w:sz w:val="24"/>
          <w:szCs w:val="24"/>
        </w:rPr>
        <w:t>启东市自来水厂有限公司</w:t>
      </w:r>
    </w:p>
    <w:p>
      <w:pPr>
        <w:snapToGrid w:val="0"/>
        <w:spacing w:line="460" w:lineRule="exact"/>
        <w:jc w:val="right"/>
        <w:rPr>
          <w:rFonts w:ascii="宋体" w:hAnsi="宋体" w:eastAsia="宋体" w:cs="宋体"/>
          <w:b/>
          <w:sz w:val="28"/>
          <w:szCs w:val="28"/>
        </w:rPr>
      </w:pPr>
      <w:r>
        <w:rPr>
          <w:rFonts w:hint="eastAsia" w:ascii="宋体" w:hAnsi="宋体" w:cs="宋体"/>
          <w:sz w:val="24"/>
          <w:szCs w:val="24"/>
        </w:rPr>
        <w:t>2024年</w:t>
      </w:r>
      <w:r>
        <w:rPr>
          <w:rFonts w:hint="eastAsia"/>
          <w:color w:val="000000"/>
          <w:sz w:val="24"/>
          <w:szCs w:val="24"/>
        </w:rPr>
        <w:t>04</w:t>
      </w:r>
      <w:r>
        <w:rPr>
          <w:rFonts w:hint="eastAsia" w:eastAsia="宋体"/>
          <w:color w:val="000000"/>
          <w:sz w:val="24"/>
          <w:szCs w:val="24"/>
        </w:rPr>
        <w:t>月</w:t>
      </w:r>
      <w:r>
        <w:rPr>
          <w:rFonts w:hint="eastAsia" w:eastAsia="宋体"/>
          <w:color w:val="000000"/>
          <w:sz w:val="24"/>
          <w:szCs w:val="24"/>
          <w:lang w:val="en-US" w:eastAsia="zh-CN"/>
        </w:rPr>
        <w:t>23</w:t>
      </w:r>
      <w:r>
        <w:rPr>
          <w:rFonts w:hint="eastAsia" w:eastAsia="宋体"/>
          <w:color w:val="000000"/>
          <w:sz w:val="24"/>
          <w:szCs w:val="24"/>
        </w:rPr>
        <w:t>日</w:t>
      </w:r>
    </w:p>
    <w:p>
      <w:pPr>
        <w:snapToGrid w:val="0"/>
        <w:spacing w:line="460" w:lineRule="exact"/>
        <w:jc w:val="left"/>
        <w:rPr>
          <w:rFonts w:ascii="宋体" w:hAnsi="宋体" w:eastAsia="宋体" w:cs="宋体"/>
          <w:b/>
          <w:sz w:val="28"/>
          <w:szCs w:val="28"/>
        </w:rPr>
      </w:pPr>
      <w:bookmarkStart w:id="0" w:name="_GoBack"/>
      <w:bookmarkEnd w:id="0"/>
    </w:p>
    <w:p>
      <w:pPr>
        <w:spacing w:line="460" w:lineRule="exact"/>
        <w:rPr>
          <w:rFonts w:ascii="宋体" w:hAnsi="宋体" w:eastAsia="宋体" w:cs="宋体"/>
        </w:rPr>
      </w:pPr>
      <w:r>
        <w:rPr>
          <w:rFonts w:hint="eastAsia" w:ascii="宋体" w:hAnsi="宋体" w:eastAsia="宋体" w:cs="宋体"/>
          <w:b/>
          <w:sz w:val="28"/>
          <w:szCs w:val="28"/>
        </w:rPr>
        <w:t>附件：谈判文件</w:t>
      </w:r>
    </w:p>
    <w:p>
      <w:pPr>
        <w:pStyle w:val="10"/>
        <w:rPr>
          <w:rFonts w:hAnsi="宋体" w:cs="宋体"/>
        </w:rPr>
      </w:pPr>
    </w:p>
    <w:p>
      <w:pPr>
        <w:rPr>
          <w:rFonts w:ascii="宋体" w:hAnsi="宋体" w:eastAsia="宋体" w:cs="宋体"/>
        </w:rPr>
      </w:pPr>
    </w:p>
    <w:p>
      <w:pPr>
        <w:snapToGrid w:val="0"/>
        <w:spacing w:line="500" w:lineRule="exact"/>
        <w:jc w:val="center"/>
        <w:rPr>
          <w:rFonts w:ascii="宋体" w:hAnsi="宋体" w:eastAsia="宋体" w:cs="宋体"/>
          <w:b/>
          <w:sz w:val="28"/>
          <w:szCs w:val="28"/>
        </w:rPr>
        <w:sectPr>
          <w:footerReference r:id="rId3" w:type="default"/>
          <w:pgSz w:w="11906" w:h="16838"/>
          <w:pgMar w:top="1440" w:right="1800" w:bottom="1440" w:left="1800" w:header="851" w:footer="992" w:gutter="0"/>
          <w:cols w:space="425" w:num="1"/>
          <w:docGrid w:type="lines" w:linePitch="312" w:charSpace="0"/>
        </w:sectPr>
      </w:pPr>
    </w:p>
    <w:p>
      <w:pPr>
        <w:snapToGrid w:val="0"/>
        <w:spacing w:line="500" w:lineRule="exact"/>
        <w:jc w:val="center"/>
        <w:rPr>
          <w:rFonts w:ascii="宋体" w:hAnsi="宋体" w:eastAsia="宋体" w:cs="宋体"/>
          <w:b/>
          <w:sz w:val="28"/>
          <w:szCs w:val="28"/>
        </w:rPr>
      </w:pPr>
      <w:r>
        <w:rPr>
          <w:rFonts w:hint="eastAsia" w:ascii="宋体" w:hAnsi="宋体" w:eastAsia="宋体" w:cs="宋体"/>
          <w:b/>
          <w:sz w:val="28"/>
          <w:szCs w:val="28"/>
        </w:rPr>
        <w:t>第二部分  谈判须知</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一、总则</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1.采购方式</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1.1本次采取竞争性谈判方式，本谈判文件仅适用于谈判公告中所述项目。</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2.合格的谈判供应商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2.1满足谈判公告中供应商的资格要求的规定。</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2.2满足本谈判文件实质性条款的规定。</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3.适用法律</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3.1本次采购及由此产生的合同受中华人民共和国有关的法律法规制约和保护。</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4.谈判费用</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4.1参加谈判的供应商应自行承担所有与参加谈判有关的费用，无论谈判过程中的做法和结果如何，采购人、采购代理机构在任何情况下均无义务和责任承担这些费用。</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5.谈判文件的约束力</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5.1供应商一旦参加本项目采购活动，即被认为接受了本谈判文件的规定和约束。</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6.谈判文件的解释</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6.1谈判文件由采购人解释。</w:t>
      </w:r>
    </w:p>
    <w:p>
      <w:pPr>
        <w:snapToGrid w:val="0"/>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二、谈判文件</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1.谈判文件构成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1.1谈判文件由以下部分组成：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（1）竞争性谈判公告</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（2）谈判须知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（3）项目需求</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（4）评审方法和评审标准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（5）响应文件组成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（6）附件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请仔细检查谈判文件是否齐全，如有缺漏请立即与采购代理机构联系解决。</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2.谈判文件的澄清</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2.1任何要求对谈判文件进行澄清的供应商，应在提交首次谈判响应文件截止时间二日前以书面形式递交给采购人、采购代理机构。采购人有权对发出的谈判文件进行必要的澄清或修改。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2.2采购人视情组织答疑会</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3.谈判文件的修改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3.1在谈判响应文件递交截止时间前，采购人可以对谈判文件进行修改。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3.2采购人有权按照法定的要求推迟响应文件递交截止日期和谈判日期。</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3.3谈判文件的修改将在“启东市自来水厂有限公司”网站公布，补充文件将作为谈判文件的组成部分，并对供应商具有约束力。</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三、响应文件的编制</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1.响应文件的语言及度量衡单位</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1.1供应商递交的响应文件以及供应商与采购人就有关谈判的所有来往通知、函件和文件均应使用简体中文。</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1.2除技术性能另有规定外，响应文件所使用的度量衡单位，均须采用国家法定计量单位。</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2.响应文件构成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2.1供应商编写的响应文件应包括资格审查文件、价格标文件。供应商按“第五部分响应文件组成”要求编写响应文件。</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3.谈判响应有效期</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3.1谈判响应有效期为本项目响应文件递交截止时间后60天。谈判响应有效期小于60天将被视为非实质性响应而予以拒绝。</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4.谈判响应有效期的延长</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4.1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四、响应文件的递交</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1.响应文件的盖章要求</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1.1响应文件必须加盖骑缝章或每页盖章。</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1.2响应文件如有修改、行间内插字和增删，修改处应由供应商加盖供应商的印章。</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2.响应文件的递交</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2.1响应文件必须提供1份正本2份副本。</w:t>
      </w:r>
    </w:p>
    <w:p>
      <w:pPr>
        <w:widowControl/>
        <w:spacing w:line="460" w:lineRule="exact"/>
        <w:ind w:firstLine="560"/>
        <w:jc w:val="left"/>
        <w:rPr>
          <w:rFonts w:ascii="宋体" w:hAnsi="宋体" w:eastAsia="宋体" w:cs="宋体"/>
          <w:sz w:val="28"/>
          <w:szCs w:val="28"/>
        </w:rPr>
      </w:pPr>
      <w:r>
        <w:rPr>
          <w:rFonts w:hint="eastAsia" w:ascii="宋体" w:hAnsi="宋体" w:eastAsia="宋体" w:cs="宋体"/>
          <w:sz w:val="28"/>
          <w:szCs w:val="28"/>
        </w:rPr>
        <w:t>2.2响应文件由供应商现场递交。</w:t>
      </w:r>
    </w:p>
    <w:p>
      <w:pPr>
        <w:widowControl/>
        <w:spacing w:line="460" w:lineRule="exact"/>
        <w:ind w:firstLine="560"/>
        <w:jc w:val="left"/>
        <w:rPr>
          <w:rFonts w:ascii="宋体" w:hAnsi="宋体" w:eastAsia="宋体" w:cs="宋体"/>
          <w:sz w:val="28"/>
          <w:szCs w:val="28"/>
        </w:rPr>
      </w:pPr>
      <w:r>
        <w:rPr>
          <w:rFonts w:hint="eastAsia" w:ascii="宋体" w:hAnsi="宋体" w:eastAsia="宋体" w:cs="宋体"/>
          <w:sz w:val="28"/>
          <w:szCs w:val="28"/>
        </w:rPr>
        <w:t>2.3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2.4响应文件分二包密封，一包资格审查文件、一包价格标（每包内含相应文件正副本）。</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2.5供应商应在响应文件密封袋上标明：采购人名称、项目名称、供应商名称、响应文件名称（如：“资格审查文件”、“价格标”）。</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2.6所有响应文件密封袋的封口处均应加盖供应商印章。</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2.7如果供应商未按上述要求密封及加写标记，将作无效响应文件处理。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2.8如有要求提供原件核查的材料，供应商应将原件单独整理在一个封袋内，在响应文件递交截止时间前随响应文件一并递交至采购人。</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3.响应文件截止日期</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3.1供应商应将响应文件在响应文件递交截止时间前送至指定地点。供应商应充分考虑各种风险因素，如因供应商原因造成没有在递交截止时间前送达，由供应商自行承担全部责任。</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3.2采购人可以按照规定，通过修改响应文件酌情延长响应文件递交截止日期，在此情况下，供应商的所有权利和义务以及供应商受制的截止日期均应以延长后新的截止日期为准。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4.响应文件的拒收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4.1采购人拒绝接收在其规定的响应文件递交截止时间后送达的任何响应文件。</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5.响应文件的撤回和修改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5.1响应文件的撤回</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5.1.1供应商可在响应文件递交截止时间前，撤回其响应文件。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5.1.2供应商撤回响应文件，则认为其不再参与本项目谈判活动。</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5.2响应文件的修改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5.2.1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5.3在响应文件递交截止时间之后，供应商不得对其响应文件作任何修改。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5.4在响应文件截止时间至响应文件中规定的谈判响应有效期满之间的这段时间内，供应商不得撤回其响应文件。</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五、谈判与评审</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1.谈判仪式</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1.1采购人将在谈判公告中规定的时间和地点组织谈判开始仪式。</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1.2采购人在谈判结束后公布各供应商的最后报价。</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2.竞争性谈判小组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2.1谈判开始仪式结束后，采购人将立即组织竞争性谈判小组进行评审。</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2.2竞争性谈判小组由3人</w:t>
      </w:r>
      <w:r>
        <w:rPr>
          <w:rFonts w:hint="eastAsia" w:asciiTheme="minorEastAsia" w:hAnsiTheme="minorEastAsia"/>
          <w:sz w:val="28"/>
          <w:szCs w:val="28"/>
        </w:rPr>
        <w:t>及</w:t>
      </w:r>
      <w:r>
        <w:rPr>
          <w:rFonts w:hint="eastAsia" w:ascii="宋体" w:hAnsi="宋体" w:eastAsia="宋体" w:cs="宋体"/>
          <w:sz w:val="28"/>
          <w:szCs w:val="28"/>
        </w:rPr>
        <w:t>以上单数组成。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2.3达到公开招标限额标准的货物或服务采购项目，竞争性谈判小组应当由5人以上单数组成。</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2.4谈判小组独立工作，负责评审所有响应文件并确定成交候选人。</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3.谈判评审过程的保密与公正</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3.1谈判小组、采购人、采购代理机构、相关监督人员等与评审工作有关的人员，对评审情况以及在评审过程中获悉的国家秘密、商业秘密负有保密责任。</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3.2在谈判评审过程中，谈判供应商不得以任何行为影响谈判评审过程，否则其响应文件将被作为无效响应文件。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3.4评审开始后，直至向成交供应商授予合同时止，凡是与审查、澄清、评价和比较响应的有关资料以及授标建议等，采购人、谈判小组、采购代理机构均不得向供应商或与评审无关的其他人员透露。</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3.5采购人、采购代理机构和评审小组不向未成交的供应商解释未成交原因，也不公布评审过程中的相关细节。</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4.评审过程的澄清</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4.1评审期间，为有助于对响应文件的审查、评价和比较，谈判小组有权以书面形式要求响应人对其响应文件进行澄清，但并非对每个供应商都作澄清要求。</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4.2接到谈判小组澄清要求的供应商应按谈判小组规定的时间和格式做出书面澄清，澄清的内容作为响应文件的补充部分，但实质性的内容不得做任何更改。</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4.3接到谈判小组澄清要求的供应商如未按规定做出澄清，其风险由供应商自行承担。</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5.对响应文件的初审</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5.1响应文件初审分为资格性审查和符合性审查。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5.1.1资格性审查：依据法律法规和谈判文件的规定，谈判小组对响应文件中的资格审查证明材料进行审查，以确定供应商是否具备参加谈判的资格。</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注：在“信用中国”网站有不良信用记录的供应商将被取消参加谈判的资格。接受联合体的项目，两个以上的自然人、法人或者其他组织组成一个联合体，以一个供应商的身份共同参加政府采购活动的,联合体成员中任何一方存在不良信用记录的，视同联合体存在不良应用记录。</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5.1.2符合性审查：依据谈判文件的规定，由谈判小组从响应文件的有效性、完整性和对谈判文件的响应程度进行审查，以确定是否对谈判文件的实质性要求作出响应。</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5.1.3未通过资格审查或符合性审查的供应商，采购代理机构将现场告知未通过资格审查或符合性审查的原因，评审结束后，采购代理机构将不再告知未通过资格审查或符合性审查的原因。</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5.2在正式谈判前，谈判小组将首先审查每份响应文件是否实质性响应了谈判文件的要求。实质性响应的响应文件应该是与谈判文件要求的全部条款、条件和规格相符，没有重大负偏离或保留。</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5.3如果响应文件实质上没有响应谈判文件的要求，谈判小组将予以拒绝，供应商不得通过修改或撤销不合要求的偏离或保留而使其响应文件成为实质性响应文件。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5.4谈判小组将对确定为实质性响应的文件进行进一步审核，看其是否有计算上或累加上的算术错误，修正错误的原则如下：</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（1）响应文件中谈判报价总表内容与响应文件中相应内容不一致的，以谈判报价总表为准。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（2）大写金额和小写金额不一致的，以大写金额为准。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（3）单价金额小数点或者百分比有明显错位的，以谈判报价总表的总价为准，并修改单价。</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（4）总价金额与按单价汇总金额不一致的，以单价金额计算结果为准。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同时出现两种以上错误的，按照前款规定的顺序修正。</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5.5谈判小组将按上述修正错误的方法调整响应文件中的报价，并现场告知供应商，调整后的价格应对供应商具有约束力。如果供应商不接受修正后的价格，则其谈判活动将被拒绝。</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5.6谈判小组将允许修正响应文件中不构成重大偏离的、微小的、非正规的、不一致的或不规则的地方，但这些修改不能影响任何供应商相应的名次排列。</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5.7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非单一产品采购项目，谈判文件中将载明其中的核心产品。多家供应商提供的核心产品品牌相同的，按前款规定处理。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6.被认定为未实质性响应谈判文件的响应文件的情形</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6.1出现下列情形之一的，作无效响应处理。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6.1.1响应文件未按照谈判文件的要求进行制作或密封的。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6.1.2响应文件未按规定加盖供应商印章，投标报价部分未盖章的。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6.1.3响应文件的关键内容字迹模糊，无法辨认的。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6.1.4供应商不具备谈判文件中规定的资格要求的。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6.1.5响应文件与谈判文件有重大偏离的或未能实质性响应谈判文件要求的。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6.1.6供应商属于投标禁止情形的。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6.1.7响应文件除价格标外出现报价的。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6.1.8响应报价超过或等于最高限价的。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6.1.9同一供应商提交两个（含两个）以上不同的响应报价的。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6.1.10未通过符合性检查的。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6.1.11不符合法律、法规和谈判文件中规定的其他实质性要求的。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6.1.12供应商被 “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6.1.13响应文件含有采购人不能接受的附加条件的。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6.1.14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6.1.15其他法律、法规及本谈判文件规定的属无效响应的情形。</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6.2出现下列情形之一的，谈判失败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6.2.1符合条件的供应商或者对谈判文件作实质响应的供应商不足3家的，符合《政府采购非招标采购方式管理暂行办法》第二十七条第二款规定情形：技术复杂或者性质特殊，不能确定详细规格或者具体要求的，提交最后报价的供应商可以为2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6.2.2出现影响采购公正的违法违规行为的。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6.2.3因重大变故，采购任务取消的。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6.2.4谈判小组认定谈判文件存在歧义、重大缺陷导致评审工作无法进行。</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6.3响应文件递交截止时间结束后参加谈判的供应商不足三家的处理：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6.3.1如出现响应文件提交截止时间结束后参加谈判的供应商或者在评审期间对谈判文件做出实质响应的供应商不足三家情况，按政府采购相关规定执行。</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六、成交</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1.确定成交单位</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1.1成交候选供应商的选取原则和数量见谈判文件第四部分规定。</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1.2采购人授权谈判小组在成交候选供应商中直接确定成交供应商。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1.3采购人将在“启东市自来水厂有限公司”网站发布成交结果公告，公告期限为1个工作日。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1.4若有充分证据证明，成交供应商出现下列情况之一的，一经查实，将被取消成交资格：</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1.4.1提供虚假材料谋取成交的。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1.4.2向采购人、采购代理机构行贿或者评审专家提供其他不正当利益的。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1.4.3恶意竞争，最终总报价明显低于其自身合理成本且又无法提供证明的。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1.4.4属于本文件规定的无效条件，但在评审过程中又未被谈判小组发现的。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1.4.5与采购人或者其他供应商恶意串通的。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1.4.6采取不正当手段诋毁、排挤其他供应商的。</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1.5有下列情形之一的，视为供应商串通参与谈判，响应无效：</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1.5.1不同供应商的响应文件由同一单位或者个人编制。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1.5.2不同供应商委托同一单位或者个人办理谈判事宜。</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1.5.3不同供应商的响应文件载明的项目管理成员或者联系人员为同一人。</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1.5.4不同供应商的响应文件异常一致或者响应报价呈规律性差异。</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2.质疑处理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2.1提出质疑的供应商应当是参与所质疑项目采购活动的供应商。潜在供应商依法获取其可质疑的谈判文件的，可以对谈判文件提出质疑。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2.2.1对可以质疑的谈判文件提出质疑的，为收到谈判文件之日或者谈判文件公告期限届满之日。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2.2.2对采购过程提出质疑的，为各采购程序环节结束之日。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2.2.3对成交结果提出质疑的，为成交结果公告期限届满之日。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供应商应当在法定质疑期内一次性提出针对同一采购程序环节的质疑。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2.3质疑函必须按照本谈判文件中《质疑函范本》要求的格式和内容进行填写。供应商如组成联合体参加谈判，则《质疑函范本》中要求签字、盖章、加盖公章之处，联合体各方均须按要求签字、盖章、加盖公章。</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2.4对采购方式、谈判文件、谈判结果等的质疑请向采购人或采购代理机构提出。供应商于法定期限内提起质疑，向采购人或采购代理机构以书面形式提交质疑函。</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2.5以下情形的质疑不予受理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2.5.1内容不符合《政府采购质疑和投诉办法》第十二条规定的质疑。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2.5.2超出政府采购法定期限的质疑。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2.5.3未参加谈判活动的供应商或在谈判活动中自身权益未受到损害的供应商所提出的质疑。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2.5.4供应商组成联合体参加谈判，联合体中任何一方或多方未按要求签字、盖章、加盖公章的质疑。</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3.成交通知书</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3.1成交结果确定后，采购人将向成交供应商发出成交通知书。</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3.2成交通知书将是合同的一个组成部分。对采购人和成交供应商均具有法律效力。成交通知书发出后，采购人改变成交结果的，或者成交供应商放弃谈判项目的，应当依法承担法律责任。</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七、授予合同</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1.签订合同</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1.1成交供应商应当在成交通知书发出之日起三十日内，按照谈判文件确定的事项与采购人签订采购合同。</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1.2谈判文件、成交供应商的响应文件及谈判过程中有关澄清、承诺文件均应作为合同附件。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2.货物和服务的追加、减少和添购</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2.1采购合同履行中，采购人需追加与合同标的相同的货物和服务的，在不改变合同其他条款的前提下，可以与成交供应商协商签订补充合同，但所有补充合同的采购金额不超过原合同金额10%。</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2.2采购结束后，采购人若由于各种客观原因，必须对采购项目所牵涉的货物和服务进行适当的减少时，在双方协商一致的前提下，可以按照采购时的价格水平做相应的调减，并据此签订补充合同。</w:t>
      </w:r>
    </w:p>
    <w:p>
      <w:pPr>
        <w:widowControl/>
        <w:snapToGrid w:val="0"/>
        <w:spacing w:line="500" w:lineRule="exact"/>
        <w:ind w:firstLine="643" w:firstLineChars="200"/>
        <w:jc w:val="center"/>
        <w:rPr>
          <w:rFonts w:ascii="宋体" w:hAnsi="宋体" w:eastAsia="宋体" w:cs="宋体"/>
          <w:b/>
          <w:sz w:val="32"/>
          <w:szCs w:val="32"/>
        </w:rPr>
      </w:pPr>
    </w:p>
    <w:p>
      <w:pPr>
        <w:widowControl/>
        <w:snapToGrid w:val="0"/>
        <w:spacing w:line="500" w:lineRule="exact"/>
        <w:ind w:firstLine="643" w:firstLineChars="200"/>
        <w:jc w:val="center"/>
        <w:rPr>
          <w:rFonts w:ascii="宋体" w:hAnsi="宋体" w:eastAsia="宋体" w:cs="宋体"/>
          <w:b/>
          <w:sz w:val="32"/>
          <w:szCs w:val="32"/>
        </w:rPr>
      </w:pPr>
      <w:r>
        <w:rPr>
          <w:rFonts w:hint="eastAsia" w:ascii="宋体" w:hAnsi="宋体" w:eastAsia="宋体" w:cs="宋体"/>
          <w:b/>
          <w:sz w:val="32"/>
          <w:szCs w:val="32"/>
        </w:rPr>
        <w:t>第三部分  项目需求</w:t>
      </w:r>
    </w:p>
    <w:p>
      <w:pPr>
        <w:snapToGrid w:val="0"/>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请供应商在制作响应文件时仔细研究项目需求说明。</w:t>
      </w:r>
    </w:p>
    <w:p>
      <w:pPr>
        <w:snapToGrid w:val="0"/>
        <w:spacing w:line="500" w:lineRule="exact"/>
        <w:ind w:firstLine="562" w:firstLineChars="200"/>
        <w:rPr>
          <w:rFonts w:ascii="宋体" w:hAnsi="宋体" w:eastAsia="宋体" w:cs="宋体"/>
          <w:bCs/>
          <w:color w:val="000000" w:themeColor="text1"/>
          <w:sz w:val="28"/>
          <w:szCs w:val="28"/>
        </w:rPr>
      </w:pPr>
      <w:r>
        <w:rPr>
          <w:rFonts w:hint="eastAsia" w:ascii="宋体" w:hAnsi="宋体" w:eastAsia="宋体" w:cs="宋体"/>
          <w:b/>
          <w:color w:val="000000" w:themeColor="text1"/>
          <w:sz w:val="28"/>
          <w:szCs w:val="28"/>
        </w:rPr>
        <w:t>一、</w:t>
      </w:r>
      <w:r>
        <w:rPr>
          <w:rFonts w:hint="eastAsia" w:ascii="宋体" w:hAnsi="宋体" w:eastAsia="宋体" w:cs="宋体"/>
          <w:b/>
          <w:sz w:val="28"/>
          <w:szCs w:val="28"/>
        </w:rPr>
        <w:t>采购内容及服务要求</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（一）技术服务内容：</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1.为了控制管网漏损率，对全市管网进行漏水详查（阀栓听音、路面听音、相关检测等）。</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2.漏水点定位：准确率≥95%，定位精度≤1.0m。准确率与计价挂钩综合评测。以暗漏点实地标注点为圆心，1米半径以内视为定位准确。成交供应商定位准确率必须达到95%。超出定位准确率的定位点成交供应商需承担开挖回填费用混泥土地面800元/处，绿化自然土路面300元/处。准确率根据管顶覆土1米为基准，1米以内按上述标准进行考核，1米（不含）以上埋深增加部分相对应的叠加计算入考核标准。</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3、DN300及以下管道漏点定位误差半径≤1米，按全价计算；1米＜误差半径≤2米的，按半价计算；误差半径﹥2米的，不计价。DN300（不含）以上管道漏点定位误差半径≤1米，按全价计算；1米＜误差半径≤2.5米的，按半价计算；误差半径﹥2.5米的，不计价。</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遇地下电缆、燃气管道等特殊情况，无法钻孔准确定位，且乙方已事先向甲方说明了情况的，则漏点定位误差不作要求，但计费按检漏量单价的70%计算。</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（二）技术服务期限、地点：</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1.服务期限：一年。</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2.服务地点：采购单位指定地点，城区沿江公路以北、站前路以南、丁仓港路以西、西苑路以东；各乡镇站所；吕四水厂。具体以业务部门通知的地点为准。</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（三）验收标准及方法：</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1、质量要求：合格，安全规范文明施工，达到相关国标和行业标准。</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2、验收标准：成交供应商提供完整的查漏资料，并按招标文件中有关技术要求施工。</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3、验收方法：</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（1）由采购单位组织相关人员及时对成交供应商探漏数据进行核准，查出的漏点及时开挖修复。</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（2）填写漏量记录认定单及漏点说明（附定位水印照片，由成交供应商提供）；</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（3）每个漏点由采购单位相关人员签字认定（详细地描述出漏点所在位置，所漏部位，口径，漏水量（查到漏水点总漏量吨/小时）等参数）。</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（4）成交供应商检查出的漏水量必须经采购单位相关部门签字确认，方可作为结算依据。</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4、其他约定事项</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本次探漏计费方式：查到漏水点总漏量（吨/小时）×24×365×（中标价）元/吨·小时，作为结算价。如该漏水点发现漏水量结算价小于200元的，以每个点200元作为最低计费标准。</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最终结算以业务部门相关证明材料为最终漏水流量。</w:t>
      </w:r>
    </w:p>
    <w:p>
      <w:pPr>
        <w:snapToGrid w:val="0"/>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三、投标报价要求</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1.供应商应仔细阅读谈判文件的所有内容，按谈判文件的要求提供谈判响应文件，并保证所提供的全部资料的真实性，以使其投标对谈判文件作出实质性响应。</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本项目采用单价报价方式，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同时投标人所报的综合单价在合同实施期间不因市场变化因素而变动。无论本文件是否以文字形式规定，报价供应商应具备足够的专业知识和能力判定本项目所需的一切材料、施工、服务、材料检测等各种未预见费用，采购方不接受任何可选择的报价。</w:t>
      </w:r>
    </w:p>
    <w:p>
      <w:pPr>
        <w:snapToGrid w:val="0"/>
        <w:spacing w:line="5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本次探漏计费方式：查到漏水点总漏量（吨/小时）×24×365×（中标价）元/吨·小时，作为结算价。如该漏水点发现漏水量结算价小于200元的，以每个点200元作为最低计费标准。</w:t>
      </w:r>
    </w:p>
    <w:p>
      <w:pPr>
        <w:snapToGrid w:val="0"/>
        <w:spacing w:line="500" w:lineRule="exact"/>
        <w:ind w:firstLine="562" w:firstLineChars="200"/>
        <w:rPr>
          <w:rFonts w:ascii="宋体" w:hAnsi="宋体" w:eastAsia="宋体" w:cs="宋体"/>
          <w:sz w:val="28"/>
          <w:szCs w:val="28"/>
        </w:rPr>
      </w:pPr>
      <w:r>
        <w:rPr>
          <w:rFonts w:hint="eastAsia" w:ascii="宋体" w:hAnsi="宋体" w:eastAsia="宋体" w:cs="宋体"/>
          <w:b/>
          <w:bCs/>
          <w:sz w:val="28"/>
          <w:szCs w:val="28"/>
        </w:rPr>
        <w:t>最终结算以业务部门相关证明材料为最终漏水流量。</w:t>
      </w:r>
    </w:p>
    <w:p>
      <w:pPr>
        <w:adjustRightInd w:val="0"/>
        <w:snapToGrid w:val="0"/>
        <w:spacing w:line="460" w:lineRule="exact"/>
        <w:ind w:firstLine="560" w:firstLineChars="200"/>
        <w:rPr>
          <w:rFonts w:ascii="宋体" w:hAnsi="宋体" w:eastAsia="宋体" w:cs="宋体"/>
          <w:sz w:val="28"/>
          <w:szCs w:val="28"/>
          <w:lang w:val="en-GB"/>
        </w:rPr>
      </w:pPr>
      <w:r>
        <w:rPr>
          <w:rFonts w:hint="eastAsia" w:ascii="宋体" w:hAnsi="宋体" w:eastAsia="宋体" w:cs="宋体"/>
          <w:sz w:val="28"/>
          <w:szCs w:val="28"/>
        </w:rPr>
        <w:t>3.</w:t>
      </w:r>
      <w:r>
        <w:rPr>
          <w:rFonts w:hint="eastAsia" w:ascii="宋体" w:hAnsi="宋体" w:eastAsia="宋体" w:cs="宋体"/>
          <w:sz w:val="28"/>
          <w:szCs w:val="28"/>
          <w:lang w:val="en-GB"/>
        </w:rPr>
        <w:t>投标供应商应对招标文件内所要采购的全部内容进行报价，只投其中部分内容者，其投标书将被拒绝。</w:t>
      </w:r>
    </w:p>
    <w:p>
      <w:pPr>
        <w:adjustRightInd w:val="0"/>
        <w:snapToGrid w:val="0"/>
        <w:spacing w:line="460" w:lineRule="exact"/>
        <w:ind w:firstLine="560" w:firstLineChars="200"/>
        <w:rPr>
          <w:rFonts w:ascii="宋体" w:hAnsi="宋体" w:eastAsia="宋体" w:cs="宋体"/>
          <w:bCs/>
          <w:sz w:val="28"/>
          <w:szCs w:val="28"/>
        </w:rPr>
      </w:pPr>
      <w:r>
        <w:rPr>
          <w:rFonts w:hint="eastAsia" w:ascii="宋体" w:hAnsi="宋体" w:eastAsia="宋体" w:cs="宋体"/>
          <w:bCs/>
          <w:sz w:val="28"/>
          <w:szCs w:val="28"/>
        </w:rPr>
        <w:t>4</w:t>
      </w:r>
      <w:r>
        <w:rPr>
          <w:rFonts w:hint="eastAsia" w:ascii="宋体" w:hAnsi="宋体" w:eastAsia="宋体" w:cs="宋体"/>
          <w:spacing w:val="-11"/>
          <w:sz w:val="28"/>
          <w:szCs w:val="28"/>
        </w:rPr>
        <w:t>.</w:t>
      </w:r>
      <w:r>
        <w:rPr>
          <w:rFonts w:hint="eastAsia" w:ascii="宋体" w:hAnsi="宋体" w:eastAsia="宋体" w:cs="宋体"/>
          <w:bCs/>
          <w:sz w:val="28"/>
          <w:szCs w:val="28"/>
        </w:rPr>
        <w:t>投标报价中的计价一律采用人民币。大写与小写不一致，以大写为准。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bCs/>
          <w:sz w:val="28"/>
          <w:szCs w:val="28"/>
        </w:rPr>
        <w:t>5</w:t>
      </w:r>
      <w:r>
        <w:rPr>
          <w:rFonts w:hint="eastAsia" w:ascii="宋体" w:hAnsi="宋体" w:eastAsia="宋体" w:cs="宋体"/>
          <w:spacing w:val="-11"/>
          <w:sz w:val="28"/>
          <w:szCs w:val="28"/>
        </w:rPr>
        <w:t>.</w:t>
      </w:r>
      <w:r>
        <w:rPr>
          <w:rFonts w:hint="eastAsia" w:ascii="宋体" w:hAnsi="宋体" w:eastAsia="宋体" w:cs="宋体"/>
          <w:bCs/>
          <w:sz w:val="28"/>
          <w:szCs w:val="28"/>
        </w:rPr>
        <w:t>投标报价超过最高限价的为无效报价。</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三、付款方式</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按实际检测到的漏水量进行结算，成交供应商必须提供经采购单位相关人员签字的漏水量相关资料，无质量问题后付清。成交供应商应根据采购单位要求开具发票，付款时间为采购单位收到成交供应商开具的增值税发票后30日内。</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四、履约保证金</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被确定成交的供应商，必须在收到中标通知书后7日内向采购单位交纳履约保证金，金额为2万元（现金或转账或银行汇票）。</w:t>
      </w:r>
    </w:p>
    <w:p>
      <w:pPr>
        <w:snapToGrid w:val="0"/>
        <w:spacing w:line="500" w:lineRule="exact"/>
        <w:ind w:firstLine="560" w:firstLineChars="200"/>
        <w:rPr>
          <w:rFonts w:ascii="宋体" w:hAnsi="宋体" w:eastAsia="宋体" w:cs="宋体"/>
          <w:bCs/>
          <w:sz w:val="28"/>
          <w:szCs w:val="28"/>
        </w:rPr>
      </w:pPr>
      <w:r>
        <w:rPr>
          <w:rFonts w:hint="eastAsia" w:ascii="宋体" w:hAnsi="宋体" w:eastAsia="宋体" w:cs="宋体"/>
          <w:bCs/>
          <w:sz w:val="28"/>
          <w:szCs w:val="28"/>
        </w:rPr>
        <w:t>履约保证金在合同期满且</w:t>
      </w:r>
      <w:r>
        <w:rPr>
          <w:rFonts w:hint="eastAsia" w:ascii="宋体" w:hAnsi="宋体" w:eastAsia="宋体" w:cs="宋体"/>
          <w:bCs/>
          <w:sz w:val="28"/>
          <w:szCs w:val="28"/>
          <w:lang w:val="zh-CN"/>
        </w:rPr>
        <w:t>保质保量的完成服务任务</w:t>
      </w:r>
      <w:r>
        <w:rPr>
          <w:rFonts w:hint="eastAsia" w:ascii="宋体" w:hAnsi="宋体" w:eastAsia="宋体" w:cs="宋体"/>
          <w:bCs/>
          <w:sz w:val="28"/>
          <w:szCs w:val="28"/>
        </w:rPr>
        <w:t>后一个月内退还。合同履行过程中，如成交供应商违约的，招标单位有权在履约保证金中直接扣除相应的款项。</w:t>
      </w:r>
    </w:p>
    <w:p>
      <w:pPr>
        <w:spacing w:line="500" w:lineRule="exact"/>
        <w:jc w:val="center"/>
        <w:rPr>
          <w:rFonts w:ascii="宋体" w:hAnsi="宋体" w:eastAsia="宋体" w:cs="宋体"/>
          <w:b/>
          <w:sz w:val="28"/>
          <w:szCs w:val="28"/>
        </w:rPr>
        <w:sectPr>
          <w:pgSz w:w="11906" w:h="16838"/>
          <w:pgMar w:top="1440" w:right="1800" w:bottom="1440" w:left="1800" w:header="851" w:footer="992" w:gutter="0"/>
          <w:cols w:space="425" w:num="1"/>
          <w:docGrid w:type="lines" w:linePitch="312" w:charSpace="0"/>
        </w:sectPr>
      </w:pPr>
    </w:p>
    <w:p>
      <w:pPr>
        <w:spacing w:line="500" w:lineRule="exact"/>
        <w:jc w:val="center"/>
        <w:rPr>
          <w:rFonts w:ascii="宋体" w:hAnsi="宋体" w:eastAsia="宋体" w:cs="宋体"/>
          <w:b/>
          <w:sz w:val="24"/>
          <w:szCs w:val="24"/>
        </w:rPr>
      </w:pPr>
      <w:r>
        <w:rPr>
          <w:rFonts w:hint="eastAsia" w:ascii="宋体" w:hAnsi="宋体" w:eastAsia="宋体" w:cs="宋体"/>
          <w:b/>
          <w:sz w:val="28"/>
          <w:szCs w:val="28"/>
        </w:rPr>
        <w:t>第四部分  评审方法和评审标准</w:t>
      </w:r>
    </w:p>
    <w:p>
      <w:pPr>
        <w:snapToGrid w:val="0"/>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一、谈判方式</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现场谈判模式，供应商应安排本项目授权委托人参加本次谈判活动。</w:t>
      </w:r>
    </w:p>
    <w:p>
      <w:pPr>
        <w:snapToGrid w:val="0"/>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二、谈判程序及评审方法和标准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采购代理机构现场打开供应商的响应文件，谈判小组对供应商的资格性、符合性进行审查，通过审查的供应商接受谈判小组的谈判，在质量和服务相等的前提下，最后报价最低者为成交供应商。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资格性、符合性审查结束后进入最后报价环节，最后报价将作为评审价。所有的响应供应商须在20分钟内填写完毕并递交最后报价，未在规定时间内递交最后报价的，视作无效响应处理。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最后报价是供应商响应文件的有效组成部分，递交最后报价的供应商不得少于3家；只有符合《政府采购非招标采购方式管理暂行办法》第二十七条第二款规定情形的，递交最后报价的供应商可以为2家。</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各供应商最后报价结束后,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评委在认真审阅响应文件的基础上，根据各响应文件的响应程度独立评判。</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（一）谈判小组对供应商资格进行审查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供应商资格不合格的，其响应文件判定为无效响应文件。</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（二）谈判小组对符合资格要求的供应商的响应文件进行符合性审查</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未通过符合性审查的响应文件，将被判为不满足谈判文件实质性要求。</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（三）成交供应商的确定</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1.谈判小组在提交最后报价的供应商中，根据质量和服务均能满足采购文件实质性响应要求且最后报价最低的原则确定成交供应商，并编写评审报告。若最后报价有相同时，则通过抽签方式确定成交供应商。</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2.当第一中标候选人放弃中标、因不可抗力不能履行合同、不按照招标文件要求提交履约保证金，或者被查实存在影响中标结果的违法行为等情形，不符合中标条件的，采购人依法重新招标。</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中标供应商在中标通知书领取前必须接受采购人的合同交底，交底对象为项目负责人。中标供应商未如期参加合同交底，则视为中标供应商无正当理由拒签合同。中标供应商若参与投标则视为接受以上交底要求。</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（四）采购代理机构宣布评审结果</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（五）公告成交结果</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自确定成交供应商之日起2个工作日内，在“启东市自来水厂有限公司”网站公告成交结果，公告期限为1个工作日。</w:t>
      </w:r>
    </w:p>
    <w:p>
      <w:pPr>
        <w:snapToGrid w:val="0"/>
        <w:spacing w:line="500" w:lineRule="exact"/>
        <w:rPr>
          <w:rFonts w:ascii="宋体" w:hAnsi="宋体" w:eastAsia="宋体" w:cs="宋体"/>
          <w:b/>
          <w:sz w:val="28"/>
          <w:szCs w:val="28"/>
        </w:rPr>
      </w:pPr>
      <w:r>
        <w:rPr>
          <w:rFonts w:hint="eastAsia" w:ascii="宋体" w:hAnsi="宋体" w:eastAsia="宋体" w:cs="宋体"/>
          <w:b/>
          <w:sz w:val="28"/>
          <w:szCs w:val="28"/>
        </w:rPr>
        <w:t>（六）发放成交通知书</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公告成交结果的同时，采购人</w:t>
      </w:r>
      <w:r>
        <w:rPr>
          <w:rFonts w:hint="eastAsia" w:ascii="宋体" w:hAnsi="宋体" w:eastAsia="宋体" w:cs="宋体"/>
          <w:bCs/>
          <w:sz w:val="28"/>
          <w:szCs w:val="28"/>
        </w:rPr>
        <w:t>向成交供应商发放成交通知书</w:t>
      </w:r>
      <w:r>
        <w:rPr>
          <w:rFonts w:hint="eastAsia" w:ascii="宋体" w:hAnsi="宋体" w:eastAsia="宋体" w:cs="宋体"/>
          <w:sz w:val="28"/>
          <w:szCs w:val="28"/>
        </w:rPr>
        <w:t>。</w:t>
      </w:r>
    </w:p>
    <w:p>
      <w:pPr>
        <w:snapToGrid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成交通知书发出后，采购人不得违法改变成交结果，成交供应商无正当理由不得放弃成交。</w:t>
      </w:r>
    </w:p>
    <w:p>
      <w:pPr>
        <w:snapToGrid w:val="0"/>
        <w:spacing w:line="500" w:lineRule="exact"/>
        <w:ind w:firstLine="420" w:firstLineChars="150"/>
        <w:jc w:val="center"/>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t> </w:t>
      </w:r>
    </w:p>
    <w:p>
      <w:pPr>
        <w:pStyle w:val="2"/>
        <w:rPr>
          <w:rFonts w:ascii="宋体" w:hAnsi="宋体" w:eastAsia="宋体" w:cs="宋体"/>
        </w:rPr>
      </w:pPr>
    </w:p>
    <w:p>
      <w:pPr>
        <w:snapToGrid w:val="0"/>
        <w:spacing w:line="500" w:lineRule="exact"/>
        <w:ind w:firstLine="422" w:firstLineChars="150"/>
        <w:jc w:val="center"/>
        <w:rPr>
          <w:rFonts w:ascii="宋体" w:hAnsi="宋体" w:eastAsia="宋体" w:cs="宋体"/>
          <w:b/>
          <w:sz w:val="28"/>
          <w:szCs w:val="28"/>
        </w:rPr>
      </w:pPr>
      <w:r>
        <w:rPr>
          <w:rFonts w:hint="eastAsia" w:ascii="宋体" w:hAnsi="宋体" w:eastAsia="宋体" w:cs="宋体"/>
          <w:b/>
          <w:sz w:val="28"/>
          <w:szCs w:val="28"/>
        </w:rPr>
        <w:t>第五部分  响应文件组成</w:t>
      </w:r>
    </w:p>
    <w:p>
      <w:pPr>
        <w:snapToGrid w:val="0"/>
        <w:spacing w:line="500" w:lineRule="exact"/>
        <w:ind w:firstLine="562" w:firstLineChars="200"/>
        <w:jc w:val="left"/>
        <w:rPr>
          <w:rFonts w:ascii="宋体" w:hAnsi="宋体" w:eastAsia="宋体" w:cs="宋体"/>
          <w:b/>
          <w:sz w:val="28"/>
          <w:szCs w:val="28"/>
        </w:rPr>
      </w:pPr>
      <w:r>
        <w:rPr>
          <w:rFonts w:hint="eastAsia" w:ascii="宋体" w:hAnsi="宋体" w:eastAsia="宋体" w:cs="宋体"/>
          <w:b/>
          <w:sz w:val="28"/>
          <w:szCs w:val="28"/>
        </w:rPr>
        <w:t>响应文件由资格审查证明材料、价格标二部分组成。</w:t>
      </w:r>
    </w:p>
    <w:p>
      <w:pPr>
        <w:snapToGrid w:val="0"/>
        <w:spacing w:line="500" w:lineRule="exact"/>
        <w:ind w:firstLine="562" w:firstLineChars="200"/>
        <w:jc w:val="left"/>
        <w:rPr>
          <w:rFonts w:ascii="宋体" w:hAnsi="宋体" w:eastAsia="宋体" w:cs="宋体"/>
          <w:b/>
          <w:sz w:val="28"/>
          <w:szCs w:val="28"/>
        </w:rPr>
      </w:pPr>
      <w:r>
        <w:rPr>
          <w:rFonts w:hint="eastAsia" w:ascii="宋体" w:hAnsi="宋体" w:eastAsia="宋体" w:cs="宋体"/>
          <w:b/>
          <w:sz w:val="28"/>
          <w:szCs w:val="28"/>
        </w:rPr>
        <w:t>一、资格审查证明材料（不能出现价格文件）</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1.竞谈承诺书（按照附件一格式填写）；</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2.法定代表人授权委托书及被授权人身份证正反面复印件（法定代表人授权委托书按照附件二格式填写，法定代表人亲自参加的，无需提供授权委托书；非法定代表人参加投标时提交）；</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3.法定代表人身份证正反面复印件（无论法定代表人是否亲自参加谈判均需提供本项材料）；</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4.投标供应商具有有效的营业执照；</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5.投标供应商自2021年1月1日（以合同签订之日为准）至今具有类似业绩（提供合同、发票及中标通知书复印件，并加盖单位公章）；</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6.参加采购活动前三年内在经营活动中没有重大违法记录的书面声明（按照附件三格式填写）；</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7.未被“信用中国”网站列入失信被执行人、重大税收违法案件当事人名单、政府采购严重失信行为记录名单（网络截图复印件，加盖公章）。</w:t>
      </w:r>
    </w:p>
    <w:p>
      <w:pPr>
        <w:snapToGrid w:val="0"/>
        <w:spacing w:line="500" w:lineRule="exact"/>
        <w:ind w:firstLine="562" w:firstLineChars="200"/>
        <w:jc w:val="left"/>
        <w:rPr>
          <w:rFonts w:ascii="宋体" w:hAnsi="宋体" w:eastAsia="宋体" w:cs="宋体"/>
          <w:b/>
          <w:sz w:val="28"/>
          <w:szCs w:val="28"/>
        </w:rPr>
      </w:pPr>
      <w:r>
        <w:rPr>
          <w:rFonts w:hint="eastAsia" w:ascii="宋体" w:hAnsi="宋体" w:eastAsia="宋体" w:cs="宋体"/>
          <w:b/>
          <w:sz w:val="28"/>
          <w:szCs w:val="28"/>
        </w:rPr>
        <w:t>注意：上述要求提供复印件的均需加盖单位公章，否则资格审查不通过。</w:t>
      </w:r>
    </w:p>
    <w:p>
      <w:pPr>
        <w:snapToGrid w:val="0"/>
        <w:spacing w:line="500" w:lineRule="exact"/>
        <w:ind w:firstLine="562" w:firstLineChars="200"/>
        <w:jc w:val="left"/>
        <w:rPr>
          <w:rFonts w:ascii="宋体" w:hAnsi="宋体" w:eastAsia="宋体" w:cs="宋体"/>
          <w:b/>
          <w:sz w:val="28"/>
          <w:szCs w:val="28"/>
        </w:rPr>
      </w:pPr>
      <w:r>
        <w:rPr>
          <w:rFonts w:hint="eastAsia" w:ascii="宋体" w:hAnsi="宋体" w:eastAsia="宋体" w:cs="宋体"/>
          <w:b/>
          <w:sz w:val="28"/>
          <w:szCs w:val="28"/>
        </w:rPr>
        <w:t>二、价格标</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1.投标报价表（按照附件四格式填写）；</w:t>
      </w:r>
    </w:p>
    <w:p>
      <w:pPr>
        <w:snapToGrid w:val="0"/>
        <w:spacing w:line="50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2.最后报价一览表（按照附件五格式填写）供应商须提前签字（或盖章）并加盖单位公章，供最后报价时使用。</w:t>
      </w:r>
    </w:p>
    <w:p>
      <w:pPr>
        <w:snapToGrid w:val="0"/>
        <w:spacing w:line="500" w:lineRule="exact"/>
        <w:rPr>
          <w:rFonts w:ascii="宋体" w:hAnsi="宋体" w:eastAsia="宋体" w:cs="宋体"/>
          <w:sz w:val="28"/>
          <w:szCs w:val="28"/>
        </w:rPr>
      </w:pPr>
    </w:p>
    <w:p>
      <w:pPr>
        <w:pStyle w:val="10"/>
        <w:rPr>
          <w:rFonts w:hAnsi="宋体" w:cs="宋体"/>
        </w:rPr>
      </w:pPr>
    </w:p>
    <w:p>
      <w:pPr>
        <w:spacing w:line="500" w:lineRule="exact"/>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ascii="宋体" w:hAnsi="宋体" w:eastAsia="宋体" w:cs="宋体"/>
          <w:sz w:val="28"/>
          <w:szCs w:val="28"/>
        </w:rPr>
      </w:pPr>
      <w:r>
        <w:rPr>
          <w:rFonts w:hint="eastAsia" w:ascii="宋体" w:hAnsi="宋体" w:eastAsia="宋体" w:cs="宋体"/>
          <w:sz w:val="28"/>
          <w:szCs w:val="28"/>
        </w:rPr>
        <w:t>附件一：</w:t>
      </w:r>
    </w:p>
    <w:p>
      <w:pPr>
        <w:spacing w:line="500" w:lineRule="exact"/>
        <w:ind w:firstLine="643" w:firstLineChars="200"/>
        <w:jc w:val="center"/>
        <w:rPr>
          <w:rFonts w:ascii="宋体" w:hAnsi="宋体" w:eastAsia="宋体" w:cs="宋体"/>
          <w:sz w:val="28"/>
          <w:szCs w:val="28"/>
          <w:shd w:val="clear" w:color="auto" w:fill="FFFFFF"/>
        </w:rPr>
      </w:pPr>
      <w:r>
        <w:rPr>
          <w:rFonts w:hint="eastAsia" w:ascii="宋体" w:hAnsi="宋体" w:eastAsia="宋体" w:cs="宋体"/>
          <w:b/>
          <w:sz w:val="32"/>
          <w:szCs w:val="32"/>
        </w:rPr>
        <w:t>谈判承诺书</w:t>
      </w:r>
    </w:p>
    <w:p>
      <w:pPr>
        <w:widowControl/>
        <w:spacing w:line="500" w:lineRule="exact"/>
        <w:jc w:val="left"/>
        <w:rPr>
          <w:rFonts w:ascii="宋体" w:hAnsi="宋体" w:eastAsia="宋体" w:cs="宋体"/>
          <w:spacing w:val="-11"/>
          <w:sz w:val="28"/>
          <w:szCs w:val="28"/>
          <w:u w:val="single"/>
          <w:shd w:val="clear" w:color="auto" w:fill="FFFFFF"/>
        </w:rPr>
      </w:pPr>
      <w:r>
        <w:rPr>
          <w:rFonts w:hint="eastAsia" w:ascii="宋体" w:hAnsi="宋体" w:eastAsia="宋体" w:cs="宋体"/>
          <w:spacing w:val="-11"/>
          <w:sz w:val="28"/>
          <w:szCs w:val="28"/>
          <w:u w:val="single"/>
          <w:shd w:val="clear" w:color="auto" w:fill="FFFFFF"/>
        </w:rPr>
        <w:t>启东市自来水厂有限公司：</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我们已收到你们关于</w:t>
      </w:r>
      <w:r>
        <w:rPr>
          <w:rFonts w:hint="eastAsia" w:ascii="宋体" w:hAnsi="宋体" w:eastAsia="宋体" w:cs="宋体"/>
          <w:sz w:val="28"/>
          <w:szCs w:val="28"/>
          <w:u w:val="single"/>
        </w:rPr>
        <w:t>启东市自来水厂有限公司关于确定2024年度探漏队伍项目</w:t>
      </w:r>
      <w:r>
        <w:rPr>
          <w:rFonts w:hint="eastAsia" w:ascii="宋体" w:hAnsi="宋体" w:eastAsia="宋体" w:cs="宋体"/>
          <w:sz w:val="28"/>
          <w:szCs w:val="28"/>
          <w:u w:val="single"/>
          <w:lang w:eastAsia="zh-CN"/>
        </w:rPr>
        <w:t>（三次）</w:t>
      </w:r>
      <w:r>
        <w:rPr>
          <w:rFonts w:hint="eastAsia" w:ascii="宋体" w:hAnsi="宋体" w:eastAsia="宋体" w:cs="宋体"/>
          <w:sz w:val="28"/>
          <w:szCs w:val="28"/>
          <w:shd w:val="clear" w:color="auto" w:fill="FFFFFF"/>
        </w:rPr>
        <w:t>的谈判文件，经仔细阅读研究，我们决定参加投标，并作如下承诺：</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1.愿意按照谈判文件的一切要求，参与投标。</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2.我方的谈判响应文件自开标后60天内有效。</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3.如果我们的谈判响应文件被接受，我们将严格履行谈判文件中规定的每一项要求，按期、按质、按量履行义务。</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4.我们愿意提供在谈判文件中要求的所有服务。</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5.我们同意你们的确定成交供应商的方式。</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6.如被确定为成交供应商，愿意在签订合同前向采购人交纳履约保证金，如无法按期完成服务，采购人可对履约保证金作不予退还处理并报相关部门予以处罚；如逾期完成合同任务，采购人可按谈判文件予以处理。</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7.有关谈判事项的函电，请按下列方式联系：</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单位：         邮编：             电话：</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传真：         联系人：           地址：</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法定代表人（或负责人）（签字或盖章）：</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受托代理人（签字或盖章）：</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时间：   年  月  日</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pStyle w:val="2"/>
      </w:pPr>
    </w:p>
    <w:p>
      <w:pPr>
        <w:spacing w:line="500" w:lineRule="exact"/>
        <w:rPr>
          <w:rFonts w:ascii="宋体" w:hAnsi="宋体" w:eastAsia="宋体" w:cs="宋体"/>
          <w:sz w:val="28"/>
          <w:szCs w:val="28"/>
        </w:rPr>
      </w:pPr>
    </w:p>
    <w:p>
      <w:pPr>
        <w:pStyle w:val="10"/>
        <w:rPr>
          <w:rFonts w:hAnsi="宋体" w:cs="宋体"/>
        </w:rPr>
      </w:pPr>
    </w:p>
    <w:p>
      <w:pPr>
        <w:spacing w:line="500" w:lineRule="exact"/>
        <w:rPr>
          <w:rFonts w:ascii="宋体" w:hAnsi="宋体" w:eastAsia="宋体" w:cs="宋体"/>
          <w:sz w:val="28"/>
          <w:szCs w:val="28"/>
        </w:rPr>
      </w:pPr>
      <w:r>
        <w:rPr>
          <w:rFonts w:hint="eastAsia" w:ascii="宋体" w:hAnsi="宋体" w:eastAsia="宋体" w:cs="宋体"/>
          <w:sz w:val="28"/>
          <w:szCs w:val="28"/>
        </w:rPr>
        <w:t>附件二：</w:t>
      </w:r>
    </w:p>
    <w:p>
      <w:pPr>
        <w:spacing w:line="500" w:lineRule="exact"/>
        <w:ind w:firstLine="643" w:firstLineChars="200"/>
        <w:jc w:val="center"/>
        <w:rPr>
          <w:rFonts w:ascii="宋体" w:hAnsi="宋体" w:eastAsia="宋体" w:cs="宋体"/>
          <w:b/>
          <w:sz w:val="32"/>
          <w:szCs w:val="32"/>
        </w:rPr>
      </w:pPr>
      <w:r>
        <w:rPr>
          <w:rFonts w:hint="eastAsia" w:ascii="宋体" w:hAnsi="宋体" w:eastAsia="宋体" w:cs="宋体"/>
          <w:b/>
          <w:sz w:val="32"/>
          <w:szCs w:val="32"/>
        </w:rPr>
        <w:t>法定代表人（或负责人）授权委托书</w:t>
      </w:r>
    </w:p>
    <w:p>
      <w:pPr>
        <w:spacing w:line="500" w:lineRule="exact"/>
        <w:rPr>
          <w:rFonts w:ascii="宋体" w:hAnsi="宋体" w:eastAsia="宋体" w:cs="宋体"/>
          <w:sz w:val="28"/>
          <w:szCs w:val="28"/>
        </w:rPr>
      </w:pPr>
    </w:p>
    <w:p>
      <w:pPr>
        <w:widowControl/>
        <w:spacing w:line="500" w:lineRule="exact"/>
        <w:jc w:val="left"/>
        <w:rPr>
          <w:rFonts w:ascii="宋体" w:hAnsi="宋体" w:eastAsia="宋体" w:cs="宋体"/>
          <w:sz w:val="28"/>
          <w:szCs w:val="28"/>
          <w:u w:val="single"/>
          <w:shd w:val="clear" w:color="auto" w:fill="FFFFFF"/>
        </w:rPr>
      </w:pPr>
      <w:r>
        <w:rPr>
          <w:rFonts w:hint="eastAsia" w:ascii="宋体" w:hAnsi="宋体" w:eastAsia="宋体" w:cs="宋体"/>
          <w:spacing w:val="-11"/>
          <w:sz w:val="28"/>
          <w:szCs w:val="28"/>
          <w:u w:val="single"/>
          <w:shd w:val="clear" w:color="auto" w:fill="FFFFFF"/>
        </w:rPr>
        <w:t>启东市自来水厂有限公司：</w:t>
      </w:r>
    </w:p>
    <w:p>
      <w:pPr>
        <w:widowControl/>
        <w:spacing w:line="500" w:lineRule="exact"/>
        <w:ind w:firstLine="560" w:firstLineChars="200"/>
        <w:jc w:val="left"/>
        <w:rPr>
          <w:rFonts w:ascii="宋体" w:hAnsi="宋体" w:eastAsia="宋体" w:cs="宋体"/>
          <w:sz w:val="28"/>
          <w:szCs w:val="28"/>
          <w:u w:val="single"/>
          <w:shd w:val="clear" w:color="auto" w:fill="FFFFFF"/>
        </w:rPr>
      </w:pPr>
      <w:r>
        <w:rPr>
          <w:rFonts w:hint="eastAsia" w:ascii="宋体" w:hAnsi="宋体" w:eastAsia="宋体" w:cs="宋体"/>
          <w:sz w:val="28"/>
          <w:szCs w:val="28"/>
          <w:u w:val="single"/>
        </w:rPr>
        <w:t xml:space="preserve">  （报价单位名称）  </w:t>
      </w:r>
      <w:r>
        <w:rPr>
          <w:rFonts w:hint="eastAsia" w:ascii="宋体" w:hAnsi="宋体" w:eastAsia="宋体" w:cs="宋体"/>
          <w:sz w:val="28"/>
          <w:szCs w:val="28"/>
        </w:rPr>
        <w:t>中华人民共和国合法企业，法定地址：</w:t>
      </w:r>
      <w:r>
        <w:rPr>
          <w:rFonts w:hint="eastAsia" w:ascii="宋体" w:hAnsi="宋体" w:eastAsia="宋体" w:cs="宋体"/>
          <w:sz w:val="28"/>
          <w:szCs w:val="28"/>
          <w:u w:val="single"/>
        </w:rPr>
        <w:t xml:space="preserve">   （报价单位地址） </w:t>
      </w:r>
      <w:r>
        <w:rPr>
          <w:rFonts w:hint="eastAsia" w:ascii="宋体" w:hAnsi="宋体" w:eastAsia="宋体" w:cs="宋体"/>
          <w:sz w:val="28"/>
          <w:szCs w:val="28"/>
          <w:shd w:val="clear" w:color="auto" w:fill="FFFFFF"/>
        </w:rPr>
        <w:t>特授权</w:t>
      </w:r>
      <w:r>
        <w:rPr>
          <w:rFonts w:hint="eastAsia" w:ascii="宋体" w:hAnsi="宋体" w:eastAsia="宋体" w:cs="宋体"/>
          <w:sz w:val="28"/>
          <w:szCs w:val="28"/>
          <w:u w:val="single"/>
          <w:shd w:val="clear" w:color="auto" w:fill="FFFFFF"/>
        </w:rPr>
        <w:t xml:space="preserve">  （被授权人姓名） </w:t>
      </w:r>
      <w:r>
        <w:rPr>
          <w:rFonts w:hint="eastAsia" w:ascii="宋体" w:hAnsi="宋体" w:eastAsia="宋体" w:cs="宋体"/>
          <w:sz w:val="28"/>
          <w:szCs w:val="28"/>
          <w:shd w:val="clear" w:color="auto" w:fill="FFFFFF"/>
        </w:rPr>
        <w:t>代表我单位全权办理针对</w:t>
      </w:r>
      <w:r>
        <w:rPr>
          <w:rFonts w:hint="eastAsia" w:ascii="宋体" w:hAnsi="宋体" w:eastAsia="宋体" w:cs="宋体"/>
          <w:sz w:val="28"/>
          <w:szCs w:val="28"/>
          <w:u w:val="single"/>
        </w:rPr>
        <w:t>启东市自来水厂有限公司关于确定2024年度探漏队伍项目</w:t>
      </w:r>
      <w:r>
        <w:rPr>
          <w:rFonts w:hint="eastAsia" w:ascii="宋体" w:hAnsi="宋体" w:eastAsia="宋体" w:cs="宋体"/>
          <w:sz w:val="28"/>
          <w:szCs w:val="28"/>
          <w:u w:val="single"/>
          <w:lang w:eastAsia="zh-CN"/>
        </w:rPr>
        <w:t>（三次）</w:t>
      </w:r>
      <w:r>
        <w:rPr>
          <w:rFonts w:hint="eastAsia" w:ascii="宋体" w:hAnsi="宋体" w:eastAsia="宋体" w:cs="宋体"/>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被授权人无权转委托。</w:t>
      </w:r>
    </w:p>
    <w:p>
      <w:pPr>
        <w:widowControl/>
        <w:spacing w:line="500" w:lineRule="exact"/>
        <w:jc w:val="left"/>
        <w:rPr>
          <w:rFonts w:ascii="宋体" w:hAnsi="宋体" w:eastAsia="宋体" w:cs="宋体"/>
          <w:sz w:val="28"/>
          <w:szCs w:val="28"/>
          <w:shd w:val="clear" w:color="auto" w:fill="FFFFFF"/>
        </w:rPr>
      </w:pPr>
    </w:p>
    <w:p>
      <w:pPr>
        <w:widowControl/>
        <w:snapToGrid w:val="0"/>
        <w:spacing w:line="560" w:lineRule="exact"/>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被授权人（签字）：       性别：     年龄：     职务：</w:t>
      </w:r>
    </w:p>
    <w:p>
      <w:pPr>
        <w:widowControl/>
        <w:snapToGrid w:val="0"/>
        <w:spacing w:line="560" w:lineRule="exact"/>
        <w:jc w:val="left"/>
        <w:rPr>
          <w:rFonts w:ascii="宋体" w:hAnsi="宋体" w:eastAsia="宋体" w:cs="宋体"/>
          <w:sz w:val="28"/>
          <w:szCs w:val="28"/>
          <w:u w:val="single"/>
          <w:shd w:val="clear" w:color="auto" w:fill="FFFFFF"/>
        </w:rPr>
      </w:pPr>
      <w:r>
        <w:rPr>
          <w:rFonts w:hint="eastAsia" w:ascii="宋体" w:hAnsi="宋体" w:eastAsia="宋体" w:cs="宋体"/>
          <w:sz w:val="28"/>
          <w:szCs w:val="28"/>
          <w:shd w:val="clear" w:color="auto" w:fill="FFFFFF"/>
        </w:rPr>
        <w:t>身份证号码：</w:t>
      </w:r>
    </w:p>
    <w:p>
      <w:pPr>
        <w:widowControl/>
        <w:snapToGrid w:val="0"/>
        <w:spacing w:line="560" w:lineRule="exact"/>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通讯地址：</w:t>
      </w:r>
    </w:p>
    <w:p>
      <w:pPr>
        <w:widowControl/>
        <w:snapToGrid w:val="0"/>
        <w:spacing w:line="560" w:lineRule="exact"/>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联系电话：</w:t>
      </w:r>
    </w:p>
    <w:p>
      <w:pPr>
        <w:widowControl/>
        <w:snapToGrid w:val="0"/>
        <w:spacing w:line="560" w:lineRule="exact"/>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法定代表人（或负责人）（签字或盖章）：</w:t>
      </w:r>
    </w:p>
    <w:p>
      <w:pPr>
        <w:widowControl/>
        <w:snapToGrid w:val="0"/>
        <w:spacing w:line="560" w:lineRule="exact"/>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供应商（盖章）：</w:t>
      </w:r>
    </w:p>
    <w:p>
      <w:pPr>
        <w:widowControl/>
        <w:snapToGrid w:val="0"/>
        <w:spacing w:line="560" w:lineRule="exact"/>
        <w:ind w:firstLine="840" w:firstLineChars="3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年  月  日</w:t>
      </w:r>
    </w:p>
    <w:p>
      <w:pPr>
        <w:rPr>
          <w:rFonts w:ascii="宋体" w:hAnsi="宋体" w:eastAsia="宋体" w:cs="宋体"/>
        </w:rPr>
      </w:pPr>
    </w:p>
    <w:p>
      <w:pPr>
        <w:pStyle w:val="2"/>
        <w:rPr>
          <w:rFonts w:ascii="宋体" w:hAnsi="宋体" w:eastAsia="宋体" w:cs="宋体"/>
          <w:kern w:val="2"/>
          <w:sz w:val="28"/>
          <w:szCs w:val="28"/>
          <w:shd w:val="clear" w:color="auto" w:fill="FFFFFF"/>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kern w:val="2"/>
          <w:sz w:val="28"/>
          <w:szCs w:val="28"/>
          <w:shd w:val="clear" w:color="auto" w:fill="FFFFFF"/>
        </w:rPr>
        <w:t>附：被授权人身份证正反面复印件</w:t>
      </w:r>
    </w:p>
    <w:p>
      <w:pPr>
        <w:spacing w:line="360" w:lineRule="auto"/>
        <w:jc w:val="left"/>
        <w:rPr>
          <w:rFonts w:ascii="宋体" w:hAnsi="宋体" w:eastAsia="宋体" w:cs="宋体"/>
          <w:bCs/>
          <w:sz w:val="28"/>
          <w:szCs w:val="28"/>
        </w:rPr>
      </w:pPr>
      <w:r>
        <w:rPr>
          <w:rFonts w:hint="eastAsia" w:ascii="宋体" w:hAnsi="宋体" w:eastAsia="宋体" w:cs="宋体"/>
          <w:bCs/>
          <w:sz w:val="28"/>
          <w:szCs w:val="28"/>
        </w:rPr>
        <w:t>附件三：</w:t>
      </w:r>
    </w:p>
    <w:p>
      <w:pPr>
        <w:ind w:firstLine="602" w:firstLineChars="200"/>
        <w:jc w:val="center"/>
        <w:rPr>
          <w:rFonts w:ascii="宋体" w:hAnsi="宋体" w:eastAsia="宋体" w:cs="宋体"/>
          <w:b/>
          <w:kern w:val="0"/>
          <w:sz w:val="24"/>
          <w:szCs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ascii="宋体" w:hAnsi="宋体" w:eastAsia="宋体" w:cs="宋体"/>
          <w:b/>
          <w:sz w:val="44"/>
          <w:szCs w:val="44"/>
        </w:rPr>
      </w:pPr>
    </w:p>
    <w:p>
      <w:pPr>
        <w:spacing w:line="460" w:lineRule="exact"/>
        <w:jc w:val="center"/>
        <w:rPr>
          <w:rFonts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ascii="宋体" w:hAnsi="宋体" w:eastAsia="宋体" w:cs="宋体"/>
          <w:b/>
          <w:sz w:val="44"/>
          <w:szCs w:val="44"/>
        </w:rPr>
      </w:pPr>
    </w:p>
    <w:p>
      <w:pPr>
        <w:spacing w:line="500" w:lineRule="exact"/>
        <w:ind w:firstLine="482"/>
        <w:rPr>
          <w:rFonts w:ascii="宋体" w:hAnsi="宋体" w:eastAsia="宋体" w:cs="宋体"/>
          <w:bCs/>
          <w:sz w:val="28"/>
          <w:szCs w:val="28"/>
        </w:rPr>
      </w:pPr>
      <w:r>
        <w:rPr>
          <w:rFonts w:hint="eastAsia" w:ascii="宋体" w:hAnsi="宋体" w:eastAsia="宋体" w:cs="宋体"/>
          <w:bCs/>
          <w:sz w:val="28"/>
          <w:szCs w:val="28"/>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eastAsia="宋体" w:cs="宋体"/>
          <w:bCs/>
          <w:sz w:val="28"/>
          <w:szCs w:val="28"/>
        </w:rPr>
      </w:pPr>
      <w:r>
        <w:rPr>
          <w:rFonts w:hint="eastAsia" w:ascii="宋体" w:hAnsi="宋体" w:eastAsia="宋体" w:cs="宋体"/>
          <w:bCs/>
          <w:sz w:val="28"/>
          <w:szCs w:val="28"/>
        </w:rPr>
        <w:t>在</w:t>
      </w:r>
      <w:r>
        <w:rPr>
          <w:rFonts w:hint="eastAsia" w:ascii="宋体" w:hAnsi="宋体" w:eastAsia="宋体" w:cs="宋体"/>
          <w:sz w:val="28"/>
          <w:szCs w:val="28"/>
        </w:rPr>
        <w:t>投标截止时间节点，没有被“信用中国”网站列入失信被执行人、重大税收违法案件当事人名单、政府采购严重违法失信行为记录名单。</w:t>
      </w:r>
    </w:p>
    <w:p>
      <w:pPr>
        <w:spacing w:line="460" w:lineRule="exact"/>
        <w:rPr>
          <w:rFonts w:ascii="宋体" w:hAnsi="宋体" w:eastAsia="宋体" w:cs="宋体"/>
          <w:bCs/>
          <w:sz w:val="28"/>
          <w:szCs w:val="28"/>
        </w:rPr>
      </w:pPr>
    </w:p>
    <w:p>
      <w:pPr>
        <w:spacing w:line="460" w:lineRule="exact"/>
        <w:jc w:val="center"/>
        <w:rPr>
          <w:rFonts w:ascii="宋体" w:hAnsi="宋体" w:eastAsia="宋体" w:cs="宋体"/>
          <w:bCs/>
          <w:sz w:val="28"/>
          <w:szCs w:val="28"/>
          <w:u w:val="single"/>
        </w:rPr>
      </w:pPr>
      <w:r>
        <w:rPr>
          <w:rFonts w:hint="eastAsia" w:ascii="宋体" w:hAnsi="宋体" w:eastAsia="宋体" w:cs="宋体"/>
          <w:bCs/>
          <w:sz w:val="28"/>
          <w:szCs w:val="28"/>
        </w:rPr>
        <w:t xml:space="preserve">              供应商名称（公章）：</w:t>
      </w:r>
    </w:p>
    <w:p>
      <w:pPr>
        <w:spacing w:line="460" w:lineRule="exact"/>
        <w:rPr>
          <w:rFonts w:ascii="宋体" w:hAnsi="宋体" w:eastAsia="宋体" w:cs="宋体"/>
          <w:bCs/>
          <w:sz w:val="28"/>
          <w:szCs w:val="28"/>
          <w:u w:val="single"/>
        </w:rPr>
      </w:pPr>
      <w:r>
        <w:rPr>
          <w:rFonts w:hint="eastAsia" w:ascii="宋体" w:hAnsi="宋体" w:eastAsia="宋体" w:cs="宋体"/>
          <w:bCs/>
          <w:sz w:val="28"/>
          <w:szCs w:val="28"/>
        </w:rPr>
        <w:t xml:space="preserve">                                 授权代表签字：</w:t>
      </w:r>
    </w:p>
    <w:p>
      <w:pPr>
        <w:spacing w:line="460" w:lineRule="exact"/>
        <w:rPr>
          <w:rFonts w:ascii="宋体" w:hAnsi="宋体" w:eastAsia="宋体" w:cs="宋体"/>
          <w:bCs/>
          <w:sz w:val="28"/>
          <w:szCs w:val="28"/>
        </w:rPr>
      </w:pPr>
      <w:r>
        <w:rPr>
          <w:rFonts w:hint="eastAsia" w:ascii="宋体" w:hAnsi="宋体" w:eastAsia="宋体" w:cs="宋体"/>
          <w:bCs/>
          <w:sz w:val="28"/>
          <w:szCs w:val="28"/>
        </w:rPr>
        <w:t xml:space="preserve">                                 日期：年月日</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spacing w:line="500" w:lineRule="exact"/>
        <w:rPr>
          <w:rFonts w:ascii="宋体" w:hAnsi="宋体" w:eastAsia="宋体" w:cs="宋体"/>
          <w:sz w:val="28"/>
          <w:szCs w:val="28"/>
          <w:shd w:val="clear" w:color="auto" w:fill="FFFFFF"/>
        </w:rPr>
      </w:pPr>
      <w:r>
        <w:rPr>
          <w:rFonts w:hint="eastAsia" w:ascii="宋体" w:hAnsi="宋体" w:eastAsia="宋体" w:cs="宋体"/>
          <w:sz w:val="28"/>
          <w:szCs w:val="28"/>
        </w:rPr>
        <w:t>附件四：</w:t>
      </w:r>
    </w:p>
    <w:p>
      <w:pPr>
        <w:spacing w:line="500" w:lineRule="exact"/>
        <w:jc w:val="center"/>
        <w:rPr>
          <w:rFonts w:ascii="宋体" w:hAnsi="宋体" w:eastAsia="宋体" w:cs="宋体"/>
          <w:b/>
          <w:bCs/>
          <w:sz w:val="28"/>
          <w:szCs w:val="28"/>
        </w:rPr>
      </w:pPr>
      <w:r>
        <w:rPr>
          <w:rFonts w:hint="eastAsia" w:ascii="宋体" w:hAnsi="宋体" w:eastAsia="宋体" w:cs="宋体"/>
          <w:b/>
          <w:sz w:val="32"/>
          <w:szCs w:val="32"/>
        </w:rPr>
        <w:t>谈判报价表</w:t>
      </w:r>
    </w:p>
    <w:p>
      <w:pPr>
        <w:jc w:val="center"/>
        <w:rPr>
          <w:rFonts w:ascii="宋体" w:hAnsi="宋体" w:eastAsia="宋体" w:cs="宋体"/>
          <w:bCs/>
          <w:sz w:val="24"/>
          <w:szCs w:val="24"/>
        </w:rPr>
      </w:pPr>
    </w:p>
    <w:p>
      <w:pPr>
        <w:jc w:val="center"/>
        <w:rPr>
          <w:rFonts w:hint="eastAsia" w:ascii="宋体" w:hAnsi="宋体" w:eastAsia="宋体" w:cs="宋体"/>
          <w:bCs/>
          <w:sz w:val="24"/>
          <w:szCs w:val="24"/>
          <w:lang w:eastAsia="zh-CN"/>
        </w:rPr>
      </w:pPr>
      <w:r>
        <w:rPr>
          <w:rFonts w:hint="eastAsia" w:ascii="宋体" w:hAnsi="宋体" w:eastAsia="宋体" w:cs="宋体"/>
          <w:bCs/>
          <w:sz w:val="24"/>
          <w:szCs w:val="24"/>
        </w:rPr>
        <w:t>项目名称：启东市自来水厂有限公司关于确定2024年度探漏队伍项目</w:t>
      </w:r>
      <w:r>
        <w:rPr>
          <w:rFonts w:hint="eastAsia" w:ascii="宋体" w:hAnsi="宋体" w:eastAsia="宋体" w:cs="宋体"/>
          <w:bCs/>
          <w:sz w:val="24"/>
          <w:szCs w:val="24"/>
          <w:lang w:eastAsia="zh-CN"/>
        </w:rPr>
        <w:t>（三次）</w:t>
      </w:r>
    </w:p>
    <w:tbl>
      <w:tblPr>
        <w:tblStyle w:val="7"/>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221"/>
        <w:gridCol w:w="3259"/>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027"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项目名称</w:t>
            </w:r>
          </w:p>
        </w:tc>
        <w:tc>
          <w:tcPr>
            <w:tcW w:w="1221"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服务期限</w:t>
            </w:r>
          </w:p>
        </w:tc>
        <w:tc>
          <w:tcPr>
            <w:tcW w:w="3259" w:type="dxa"/>
            <w:noWrap/>
            <w:vAlign w:val="center"/>
          </w:tcPr>
          <w:p>
            <w:pPr>
              <w:jc w:val="center"/>
              <w:rPr>
                <w:rFonts w:ascii="宋体" w:hAnsi="宋体" w:eastAsia="宋体" w:cs="宋体"/>
                <w:b/>
                <w:bCs/>
                <w:color w:val="000000"/>
                <w:sz w:val="24"/>
                <w:szCs w:val="24"/>
              </w:rPr>
            </w:pPr>
            <w:r>
              <w:rPr>
                <w:rFonts w:hint="eastAsia" w:ascii="宋体" w:hAnsi="宋体" w:eastAsia="宋体" w:cs="宋体"/>
                <w:b/>
                <w:bCs/>
                <w:sz w:val="24"/>
                <w:szCs w:val="24"/>
              </w:rPr>
              <w:t>服务地点</w:t>
            </w:r>
          </w:p>
        </w:tc>
        <w:tc>
          <w:tcPr>
            <w:tcW w:w="24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27" w:type="dxa"/>
            <w:noWrap/>
            <w:vAlign w:val="center"/>
          </w:tcPr>
          <w:p>
            <w:pPr>
              <w:spacing w:line="400" w:lineRule="exact"/>
              <w:jc w:val="center"/>
              <w:rPr>
                <w:rFonts w:hint="eastAsia" w:ascii="宋体" w:hAnsi="宋体" w:eastAsia="宋体" w:cs="宋体"/>
                <w:b/>
                <w:bCs/>
                <w:sz w:val="24"/>
                <w:szCs w:val="24"/>
                <w:lang w:eastAsia="zh-CN"/>
              </w:rPr>
            </w:pPr>
            <w:r>
              <w:rPr>
                <w:rFonts w:hint="eastAsia" w:ascii="宋体" w:hAnsi="宋体" w:eastAsia="宋体" w:cs="宋体"/>
                <w:bCs/>
                <w:sz w:val="24"/>
                <w:szCs w:val="24"/>
              </w:rPr>
              <w:t>启东市自来水厂有限公司关于确定2024年度探漏队伍项目</w:t>
            </w:r>
            <w:r>
              <w:rPr>
                <w:rFonts w:hint="eastAsia" w:ascii="宋体" w:hAnsi="宋体" w:eastAsia="宋体" w:cs="宋体"/>
                <w:bCs/>
                <w:sz w:val="24"/>
                <w:szCs w:val="24"/>
                <w:lang w:eastAsia="zh-CN"/>
              </w:rPr>
              <w:t>（三次）</w:t>
            </w:r>
          </w:p>
        </w:tc>
        <w:tc>
          <w:tcPr>
            <w:tcW w:w="1221" w:type="dxa"/>
            <w:noWrap/>
            <w:vAlign w:val="center"/>
          </w:tcPr>
          <w:p>
            <w:pPr>
              <w:jc w:val="center"/>
              <w:rPr>
                <w:rFonts w:ascii="宋体" w:hAnsi="宋体" w:eastAsia="宋体" w:cs="宋体"/>
                <w:sz w:val="24"/>
                <w:szCs w:val="24"/>
              </w:rPr>
            </w:pPr>
            <w:r>
              <w:rPr>
                <w:rFonts w:hint="eastAsia" w:ascii="宋体" w:hAnsi="宋体" w:eastAsia="宋体" w:cs="宋体"/>
                <w:sz w:val="24"/>
                <w:szCs w:val="24"/>
              </w:rPr>
              <w:t>一年</w:t>
            </w:r>
          </w:p>
        </w:tc>
        <w:tc>
          <w:tcPr>
            <w:tcW w:w="3259" w:type="dxa"/>
            <w:noWrap/>
            <w:vAlign w:val="center"/>
          </w:tcPr>
          <w:p>
            <w:pPr>
              <w:jc w:val="center"/>
              <w:rPr>
                <w:rFonts w:ascii="宋体" w:hAnsi="宋体" w:eastAsia="宋体" w:cs="宋体"/>
                <w:sz w:val="24"/>
                <w:szCs w:val="24"/>
              </w:rPr>
            </w:pPr>
            <w:r>
              <w:rPr>
                <w:rFonts w:hint="eastAsia" w:ascii="宋体" w:hAnsi="宋体" w:eastAsia="宋体" w:cs="宋体"/>
                <w:sz w:val="24"/>
                <w:szCs w:val="24"/>
              </w:rPr>
              <w:t>采购单位指定地点，城区沿江公路以北、站前路以南、丁仓港路以西、西苑路以东；各乡镇站所；吕四水厂。具体以业务部门通知的地点为准。</w:t>
            </w:r>
          </w:p>
        </w:tc>
        <w:tc>
          <w:tcPr>
            <w:tcW w:w="2455" w:type="dxa"/>
            <w:noWrap/>
            <w:vAlign w:val="center"/>
          </w:tcPr>
          <w:p>
            <w:pPr>
              <w:jc w:val="center"/>
              <w:rPr>
                <w:rFonts w:ascii="宋体" w:hAnsi="宋体" w:eastAsia="宋体" w:cs="宋体"/>
                <w:sz w:val="24"/>
                <w:szCs w:val="24"/>
              </w:rPr>
            </w:pPr>
            <w:r>
              <w:rPr>
                <w:rFonts w:hint="eastAsia" w:ascii="宋体" w:hAnsi="宋体" w:eastAsia="宋体" w:cs="宋体"/>
                <w:color w:val="000000"/>
                <w:sz w:val="24"/>
                <w:szCs w:val="24"/>
              </w:rPr>
              <w:t>探漏按每小时漏量</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元/吨·小时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962" w:type="dxa"/>
            <w:gridSpan w:val="4"/>
            <w:noWrap/>
            <w:vAlign w:val="center"/>
          </w:tcPr>
          <w:p>
            <w:pPr>
              <w:jc w:val="left"/>
              <w:rPr>
                <w:rFonts w:ascii="宋体" w:hAnsi="宋体" w:eastAsia="宋体" w:cs="宋体"/>
                <w:b/>
                <w:bCs/>
                <w:sz w:val="24"/>
                <w:szCs w:val="24"/>
              </w:rPr>
            </w:pPr>
            <w:r>
              <w:rPr>
                <w:rFonts w:hint="eastAsia" w:ascii="宋体" w:hAnsi="宋体" w:eastAsia="宋体" w:cs="宋体"/>
                <w:b/>
                <w:bCs/>
                <w:sz w:val="24"/>
                <w:szCs w:val="24"/>
              </w:rPr>
              <w:t>注：</w:t>
            </w:r>
          </w:p>
          <w:p>
            <w:pPr>
              <w:ind w:firstLine="241" w:firstLineChars="100"/>
              <w:jc w:val="left"/>
              <w:rPr>
                <w:rFonts w:ascii="宋体" w:hAnsi="宋体" w:eastAsia="宋体" w:cs="宋体"/>
                <w:b/>
                <w:bCs/>
                <w:sz w:val="24"/>
                <w:szCs w:val="24"/>
              </w:rPr>
            </w:pPr>
            <w:r>
              <w:rPr>
                <w:rFonts w:hint="eastAsia" w:ascii="宋体" w:hAnsi="宋体" w:eastAsia="宋体" w:cs="宋体"/>
                <w:b/>
                <w:bCs/>
                <w:sz w:val="24"/>
                <w:szCs w:val="24"/>
              </w:rPr>
              <w:t>1.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pPr>
              <w:ind w:firstLine="241" w:firstLineChars="100"/>
              <w:jc w:val="left"/>
              <w:rPr>
                <w:rFonts w:ascii="宋体" w:hAnsi="宋体" w:eastAsia="宋体" w:cs="宋体"/>
                <w:b/>
                <w:bCs/>
                <w:sz w:val="24"/>
                <w:szCs w:val="24"/>
              </w:rPr>
            </w:pPr>
            <w:r>
              <w:rPr>
                <w:rFonts w:hint="eastAsia" w:ascii="宋体" w:hAnsi="宋体" w:eastAsia="宋体" w:cs="宋体"/>
                <w:b/>
                <w:bCs/>
                <w:sz w:val="24"/>
                <w:szCs w:val="24"/>
              </w:rPr>
              <w:t>2.本次探漏计费方式：查到漏水点总漏量（吨/小时）×24×365×（中标价）元/吨·小时，作为结算价。如该漏水点发现漏水量结算价小于200元的，以每个点200元作为最低计费标准。</w:t>
            </w:r>
          </w:p>
          <w:p>
            <w:pPr>
              <w:ind w:firstLine="241" w:firstLineChars="100"/>
              <w:jc w:val="left"/>
              <w:rPr>
                <w:rFonts w:ascii="宋体" w:hAnsi="宋体" w:eastAsia="宋体" w:cs="宋体"/>
                <w:color w:val="000000"/>
                <w:sz w:val="24"/>
                <w:szCs w:val="24"/>
              </w:rPr>
            </w:pPr>
            <w:r>
              <w:rPr>
                <w:rFonts w:hint="eastAsia" w:ascii="宋体" w:hAnsi="宋体" w:eastAsia="宋体" w:cs="宋体"/>
                <w:b/>
                <w:bCs/>
                <w:sz w:val="24"/>
                <w:szCs w:val="24"/>
              </w:rPr>
              <w:t>3.最终结算以业务部门相关证明材料为最终漏水流量。</w:t>
            </w:r>
          </w:p>
        </w:tc>
      </w:tr>
    </w:tbl>
    <w:p>
      <w:pPr>
        <w:pStyle w:val="2"/>
      </w:pPr>
    </w:p>
    <w:p>
      <w:pPr>
        <w:spacing w:line="400" w:lineRule="exact"/>
        <w:ind w:firstLine="4800" w:firstLineChars="2000"/>
        <w:rPr>
          <w:rFonts w:ascii="宋体" w:hAnsi="宋体" w:eastAsia="宋体" w:cs="宋体"/>
          <w:sz w:val="24"/>
          <w:szCs w:val="24"/>
        </w:rPr>
      </w:pPr>
    </w:p>
    <w:p>
      <w:pPr>
        <w:spacing w:line="400" w:lineRule="exact"/>
        <w:rPr>
          <w:rFonts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ascii="宋体" w:hAnsi="宋体" w:eastAsia="宋体" w:cs="宋体"/>
          <w:sz w:val="24"/>
          <w:szCs w:val="24"/>
        </w:rPr>
      </w:pPr>
      <w:r>
        <w:rPr>
          <w:rFonts w:hint="eastAsia" w:ascii="宋体" w:hAnsi="宋体" w:eastAsia="宋体" w:cs="宋体"/>
          <w:sz w:val="24"/>
          <w:szCs w:val="24"/>
        </w:rPr>
        <w:t>法人代表或负责人或委托代理人（签字或盖章）：</w:t>
      </w:r>
    </w:p>
    <w:p>
      <w:pPr>
        <w:spacing w:line="400" w:lineRule="exact"/>
        <w:rPr>
          <w:rFonts w:ascii="宋体" w:hAnsi="宋体" w:eastAsia="宋体" w:cs="宋体"/>
          <w:sz w:val="24"/>
          <w:szCs w:val="24"/>
        </w:rPr>
      </w:pPr>
      <w:r>
        <w:rPr>
          <w:rFonts w:hint="eastAsia" w:ascii="宋体" w:hAnsi="宋体" w:eastAsia="宋体" w:cs="宋体"/>
          <w:sz w:val="24"/>
          <w:szCs w:val="24"/>
        </w:rPr>
        <w:t>日    期：     年   月   日</w:t>
      </w:r>
    </w:p>
    <w:p>
      <w:pPr>
        <w:widowControl/>
        <w:spacing w:line="500" w:lineRule="exact"/>
        <w:jc w:val="left"/>
        <w:rPr>
          <w:rFonts w:ascii="宋体" w:hAnsi="宋体" w:eastAsia="宋体" w:cs="宋体"/>
          <w:sz w:val="28"/>
          <w:szCs w:val="28"/>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pStyle w:val="10"/>
        <w:rPr>
          <w:rFonts w:hAnsi="宋体" w:cs="宋体"/>
        </w:rPr>
      </w:pPr>
    </w:p>
    <w:p>
      <w:pPr>
        <w:rPr>
          <w:rFonts w:ascii="宋体" w:hAnsi="宋体" w:eastAsia="宋体" w:cs="宋体"/>
        </w:rPr>
      </w:pPr>
    </w:p>
    <w:p>
      <w:pPr>
        <w:widowControl/>
        <w:spacing w:line="500" w:lineRule="exact"/>
        <w:jc w:val="left"/>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widowControl/>
        <w:spacing w:line="500" w:lineRule="exact"/>
        <w:jc w:val="left"/>
        <w:rPr>
          <w:rFonts w:ascii="宋体" w:hAnsi="宋体" w:eastAsia="宋体" w:cs="宋体"/>
          <w:sz w:val="28"/>
          <w:szCs w:val="28"/>
        </w:rPr>
      </w:pPr>
      <w:r>
        <w:rPr>
          <w:rFonts w:hint="eastAsia" w:ascii="宋体" w:hAnsi="宋体" w:eastAsia="宋体" w:cs="宋体"/>
          <w:sz w:val="28"/>
          <w:szCs w:val="28"/>
        </w:rPr>
        <w:t>附件五：</w:t>
      </w:r>
    </w:p>
    <w:p>
      <w:pPr>
        <w:spacing w:after="120"/>
        <w:rPr>
          <w:rFonts w:ascii="宋体" w:hAnsi="宋体" w:eastAsia="宋体" w:cs="宋体"/>
          <w:sz w:val="24"/>
          <w:szCs w:val="24"/>
        </w:rPr>
      </w:pPr>
    </w:p>
    <w:p>
      <w:pPr>
        <w:spacing w:line="380" w:lineRule="exact"/>
        <w:jc w:val="center"/>
        <w:rPr>
          <w:rFonts w:ascii="宋体" w:hAnsi="宋体" w:eastAsia="宋体" w:cs="宋体"/>
          <w:b/>
          <w:sz w:val="32"/>
          <w:szCs w:val="32"/>
        </w:rPr>
      </w:pPr>
      <w:r>
        <w:rPr>
          <w:rFonts w:hint="eastAsia" w:ascii="宋体" w:hAnsi="宋体" w:eastAsia="宋体" w:cs="宋体"/>
          <w:b/>
          <w:sz w:val="32"/>
          <w:szCs w:val="32"/>
        </w:rPr>
        <w:t>最后报价一览表</w:t>
      </w:r>
    </w:p>
    <w:p>
      <w:pPr>
        <w:spacing w:after="120" w:line="420" w:lineRule="exact"/>
        <w:rPr>
          <w:rFonts w:ascii="宋体" w:hAnsi="宋体" w:eastAsia="宋体" w:cs="宋体"/>
          <w:sz w:val="24"/>
          <w:szCs w:val="24"/>
          <w:u w:val="single"/>
        </w:rPr>
      </w:pPr>
    </w:p>
    <w:p>
      <w:pPr>
        <w:jc w:val="center"/>
        <w:rPr>
          <w:rFonts w:hint="eastAsia" w:ascii="宋体" w:hAnsi="宋体" w:eastAsia="宋体" w:cs="宋体"/>
          <w:bCs/>
          <w:sz w:val="24"/>
          <w:szCs w:val="24"/>
          <w:lang w:eastAsia="zh-CN"/>
        </w:rPr>
      </w:pPr>
      <w:r>
        <w:rPr>
          <w:rFonts w:hint="eastAsia" w:ascii="宋体" w:hAnsi="宋体" w:eastAsia="宋体" w:cs="宋体"/>
          <w:bCs/>
          <w:sz w:val="24"/>
          <w:szCs w:val="24"/>
        </w:rPr>
        <w:t>项目名称：启东市自来水厂有限公司关于确定2024年度探漏队伍项目</w:t>
      </w:r>
      <w:r>
        <w:rPr>
          <w:rFonts w:hint="eastAsia" w:ascii="宋体" w:hAnsi="宋体" w:eastAsia="宋体" w:cs="宋体"/>
          <w:bCs/>
          <w:sz w:val="24"/>
          <w:szCs w:val="24"/>
          <w:lang w:eastAsia="zh-CN"/>
        </w:rPr>
        <w:t>（三次）</w:t>
      </w:r>
    </w:p>
    <w:tbl>
      <w:tblPr>
        <w:tblStyle w:val="7"/>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221"/>
        <w:gridCol w:w="3259"/>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027"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项目名称</w:t>
            </w:r>
          </w:p>
        </w:tc>
        <w:tc>
          <w:tcPr>
            <w:tcW w:w="1221"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服务期限</w:t>
            </w:r>
          </w:p>
        </w:tc>
        <w:tc>
          <w:tcPr>
            <w:tcW w:w="3259" w:type="dxa"/>
            <w:noWrap/>
            <w:vAlign w:val="center"/>
          </w:tcPr>
          <w:p>
            <w:pPr>
              <w:jc w:val="center"/>
              <w:rPr>
                <w:rFonts w:ascii="宋体" w:hAnsi="宋体" w:eastAsia="宋体" w:cs="宋体"/>
                <w:b/>
                <w:bCs/>
                <w:color w:val="000000"/>
                <w:sz w:val="24"/>
                <w:szCs w:val="24"/>
              </w:rPr>
            </w:pPr>
            <w:r>
              <w:rPr>
                <w:rFonts w:hint="eastAsia" w:ascii="宋体" w:hAnsi="宋体" w:eastAsia="宋体" w:cs="宋体"/>
                <w:b/>
                <w:bCs/>
                <w:sz w:val="24"/>
                <w:szCs w:val="24"/>
              </w:rPr>
              <w:t>服务地点</w:t>
            </w:r>
          </w:p>
        </w:tc>
        <w:tc>
          <w:tcPr>
            <w:tcW w:w="24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27" w:type="dxa"/>
            <w:noWrap/>
            <w:vAlign w:val="center"/>
          </w:tcPr>
          <w:p>
            <w:pPr>
              <w:spacing w:line="400" w:lineRule="exact"/>
              <w:jc w:val="center"/>
              <w:rPr>
                <w:rFonts w:hint="eastAsia" w:ascii="宋体" w:hAnsi="宋体" w:eastAsia="宋体" w:cs="宋体"/>
                <w:b/>
                <w:bCs/>
                <w:sz w:val="24"/>
                <w:szCs w:val="24"/>
                <w:lang w:eastAsia="zh-CN"/>
              </w:rPr>
            </w:pPr>
            <w:r>
              <w:rPr>
                <w:rFonts w:hint="eastAsia" w:ascii="宋体" w:hAnsi="宋体" w:eastAsia="宋体" w:cs="宋体"/>
                <w:bCs/>
                <w:sz w:val="24"/>
                <w:szCs w:val="24"/>
              </w:rPr>
              <w:t>启东市自来水厂有限公司关于确定2024年度探漏队伍项目</w:t>
            </w:r>
            <w:r>
              <w:rPr>
                <w:rFonts w:hint="eastAsia" w:ascii="宋体" w:hAnsi="宋体" w:eastAsia="宋体" w:cs="宋体"/>
                <w:bCs/>
                <w:sz w:val="24"/>
                <w:szCs w:val="24"/>
                <w:lang w:eastAsia="zh-CN"/>
              </w:rPr>
              <w:t>（三次）</w:t>
            </w:r>
          </w:p>
        </w:tc>
        <w:tc>
          <w:tcPr>
            <w:tcW w:w="1221" w:type="dxa"/>
            <w:noWrap/>
            <w:vAlign w:val="center"/>
          </w:tcPr>
          <w:p>
            <w:pPr>
              <w:jc w:val="center"/>
              <w:rPr>
                <w:rFonts w:ascii="宋体" w:hAnsi="宋体" w:eastAsia="宋体" w:cs="宋体"/>
                <w:sz w:val="24"/>
                <w:szCs w:val="24"/>
              </w:rPr>
            </w:pPr>
            <w:r>
              <w:rPr>
                <w:rFonts w:hint="eastAsia" w:ascii="宋体" w:hAnsi="宋体" w:eastAsia="宋体" w:cs="宋体"/>
                <w:sz w:val="24"/>
                <w:szCs w:val="24"/>
              </w:rPr>
              <w:t>一年</w:t>
            </w:r>
          </w:p>
        </w:tc>
        <w:tc>
          <w:tcPr>
            <w:tcW w:w="3259" w:type="dxa"/>
            <w:noWrap/>
            <w:vAlign w:val="center"/>
          </w:tcPr>
          <w:p>
            <w:pPr>
              <w:jc w:val="center"/>
              <w:rPr>
                <w:rFonts w:ascii="宋体" w:hAnsi="宋体" w:eastAsia="宋体" w:cs="宋体"/>
                <w:sz w:val="24"/>
                <w:szCs w:val="24"/>
              </w:rPr>
            </w:pPr>
            <w:r>
              <w:rPr>
                <w:rFonts w:hint="eastAsia" w:ascii="宋体" w:hAnsi="宋体" w:eastAsia="宋体" w:cs="宋体"/>
                <w:sz w:val="24"/>
                <w:szCs w:val="24"/>
              </w:rPr>
              <w:t>采购单位指定地点，城区沿江公路以北、站前路以南、丁仓港路以西、西苑路以东；各乡镇站所；吕四水厂。具体以业务部门通知的地点为准。</w:t>
            </w:r>
          </w:p>
        </w:tc>
        <w:tc>
          <w:tcPr>
            <w:tcW w:w="2455" w:type="dxa"/>
            <w:noWrap/>
            <w:vAlign w:val="center"/>
          </w:tcPr>
          <w:p>
            <w:pPr>
              <w:jc w:val="center"/>
              <w:rPr>
                <w:rFonts w:ascii="宋体" w:hAnsi="宋体" w:eastAsia="宋体" w:cs="宋体"/>
                <w:sz w:val="24"/>
                <w:szCs w:val="24"/>
              </w:rPr>
            </w:pPr>
            <w:r>
              <w:rPr>
                <w:rFonts w:hint="eastAsia" w:ascii="宋体" w:hAnsi="宋体" w:eastAsia="宋体" w:cs="宋体"/>
                <w:color w:val="000000"/>
                <w:sz w:val="24"/>
                <w:szCs w:val="24"/>
              </w:rPr>
              <w:t>探漏按每小时漏量</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元/吨·小时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962" w:type="dxa"/>
            <w:gridSpan w:val="4"/>
            <w:noWrap/>
            <w:vAlign w:val="center"/>
          </w:tcPr>
          <w:p>
            <w:pPr>
              <w:jc w:val="left"/>
              <w:rPr>
                <w:rFonts w:ascii="宋体" w:hAnsi="宋体" w:eastAsia="宋体" w:cs="宋体"/>
                <w:b/>
                <w:bCs/>
                <w:sz w:val="24"/>
                <w:szCs w:val="24"/>
              </w:rPr>
            </w:pPr>
            <w:r>
              <w:rPr>
                <w:rFonts w:hint="eastAsia" w:ascii="宋体" w:hAnsi="宋体" w:eastAsia="宋体" w:cs="宋体"/>
                <w:b/>
                <w:bCs/>
                <w:sz w:val="24"/>
                <w:szCs w:val="24"/>
              </w:rPr>
              <w:t>注：</w:t>
            </w:r>
          </w:p>
          <w:p>
            <w:pPr>
              <w:ind w:firstLine="241" w:firstLineChars="100"/>
              <w:jc w:val="left"/>
              <w:rPr>
                <w:rFonts w:ascii="宋体" w:hAnsi="宋体" w:eastAsia="宋体" w:cs="宋体"/>
                <w:b/>
                <w:bCs/>
                <w:sz w:val="24"/>
                <w:szCs w:val="24"/>
              </w:rPr>
            </w:pPr>
            <w:r>
              <w:rPr>
                <w:rFonts w:hint="eastAsia" w:ascii="宋体" w:hAnsi="宋体" w:eastAsia="宋体" w:cs="宋体"/>
                <w:b/>
                <w:bCs/>
                <w:sz w:val="24"/>
                <w:szCs w:val="24"/>
              </w:rPr>
              <w:t>1.报价应包括但不限于完成管道查漏项目的现场调查勘测、人工费、机械费、检测费、交通差旅费、交通费、验收、相关辅助材料费、管理费、利润、措施费、规范以及应由供应商支付的规费及税金等一切费用，项目实施过程中不再支付其它任何费用。</w:t>
            </w:r>
          </w:p>
          <w:p>
            <w:pPr>
              <w:ind w:firstLine="241" w:firstLineChars="100"/>
              <w:jc w:val="left"/>
              <w:rPr>
                <w:rFonts w:ascii="宋体" w:hAnsi="宋体" w:eastAsia="宋体" w:cs="宋体"/>
                <w:b/>
                <w:bCs/>
                <w:sz w:val="24"/>
                <w:szCs w:val="24"/>
              </w:rPr>
            </w:pPr>
            <w:r>
              <w:rPr>
                <w:rFonts w:hint="eastAsia" w:ascii="宋体" w:hAnsi="宋体" w:eastAsia="宋体" w:cs="宋体"/>
                <w:b/>
                <w:bCs/>
                <w:sz w:val="24"/>
                <w:szCs w:val="24"/>
              </w:rPr>
              <w:t>2.本次探漏计费方式：查到漏水点总漏量（吨/小时）×24×365×（中标价）元/吨·小时，作为结算价。如该漏水点发现漏水量结算价小于200元的，以每个点200元作为最低计费标准。</w:t>
            </w:r>
          </w:p>
          <w:p>
            <w:pPr>
              <w:ind w:firstLine="241" w:firstLineChars="100"/>
              <w:jc w:val="left"/>
              <w:rPr>
                <w:rFonts w:ascii="宋体" w:hAnsi="宋体" w:eastAsia="宋体" w:cs="宋体"/>
                <w:color w:val="000000"/>
                <w:sz w:val="24"/>
                <w:szCs w:val="24"/>
              </w:rPr>
            </w:pPr>
            <w:r>
              <w:rPr>
                <w:rFonts w:hint="eastAsia" w:ascii="宋体" w:hAnsi="宋体" w:eastAsia="宋体" w:cs="宋体"/>
                <w:b/>
                <w:bCs/>
                <w:sz w:val="24"/>
                <w:szCs w:val="24"/>
              </w:rPr>
              <w:t>3.最终结算以业务部门相关证明材料为最终漏水流量。</w:t>
            </w:r>
          </w:p>
        </w:tc>
      </w:tr>
    </w:tbl>
    <w:p>
      <w:pPr>
        <w:pStyle w:val="2"/>
      </w:pPr>
    </w:p>
    <w:p>
      <w:pPr>
        <w:spacing w:line="400" w:lineRule="exact"/>
        <w:ind w:firstLine="4800" w:firstLineChars="2000"/>
        <w:rPr>
          <w:rFonts w:ascii="宋体" w:hAnsi="宋体" w:eastAsia="宋体" w:cs="宋体"/>
          <w:sz w:val="24"/>
          <w:szCs w:val="24"/>
        </w:rPr>
      </w:pPr>
    </w:p>
    <w:p>
      <w:pPr>
        <w:spacing w:line="400" w:lineRule="exact"/>
        <w:rPr>
          <w:rFonts w:ascii="宋体" w:hAnsi="宋体" w:eastAsia="宋体" w:cs="宋体"/>
          <w:sz w:val="24"/>
          <w:szCs w:val="24"/>
        </w:rPr>
      </w:pPr>
      <w:r>
        <w:rPr>
          <w:rFonts w:hint="eastAsia" w:ascii="宋体" w:hAnsi="宋体" w:eastAsia="宋体" w:cs="宋体"/>
          <w:sz w:val="24"/>
          <w:szCs w:val="24"/>
        </w:rPr>
        <w:t>投标单位（公章）：</w:t>
      </w:r>
    </w:p>
    <w:p>
      <w:pPr>
        <w:spacing w:line="400" w:lineRule="exact"/>
        <w:rPr>
          <w:rFonts w:ascii="宋体" w:hAnsi="宋体" w:eastAsia="宋体" w:cs="宋体"/>
          <w:sz w:val="24"/>
          <w:szCs w:val="24"/>
        </w:rPr>
      </w:pPr>
      <w:r>
        <w:rPr>
          <w:rFonts w:hint="eastAsia" w:ascii="宋体" w:hAnsi="宋体" w:eastAsia="宋体" w:cs="宋体"/>
          <w:sz w:val="24"/>
          <w:szCs w:val="24"/>
        </w:rPr>
        <w:t>法人代表或负责人或委托代理人（签字或盖章）：</w:t>
      </w:r>
    </w:p>
    <w:p>
      <w:pPr>
        <w:spacing w:line="400" w:lineRule="exact"/>
        <w:rPr>
          <w:rFonts w:ascii="宋体" w:hAnsi="宋体" w:eastAsia="宋体" w:cs="宋体"/>
          <w:sz w:val="24"/>
          <w:szCs w:val="24"/>
        </w:rPr>
      </w:pPr>
      <w:r>
        <w:rPr>
          <w:rFonts w:hint="eastAsia" w:ascii="宋体" w:hAnsi="宋体" w:eastAsia="宋体" w:cs="宋体"/>
          <w:sz w:val="24"/>
          <w:szCs w:val="24"/>
        </w:rPr>
        <w:t>日    期：     年   月   日</w:t>
      </w:r>
    </w:p>
    <w:p>
      <w:pPr>
        <w:pStyle w:val="10"/>
        <w:rPr>
          <w:rFonts w:hAnsi="宋体" w:cs="宋体"/>
        </w:rPr>
      </w:pPr>
    </w:p>
    <w:p>
      <w:pPr>
        <w:jc w:val="left"/>
        <w:rPr>
          <w:rFonts w:ascii="宋体" w:hAnsi="宋体" w:eastAsia="宋体" w:cs="宋体"/>
          <w:sz w:val="28"/>
          <w:szCs w:val="28"/>
        </w:rPr>
      </w:pPr>
    </w:p>
    <w:p>
      <w:pPr>
        <w:jc w:val="left"/>
        <w:rPr>
          <w:rFonts w:ascii="宋体" w:hAnsi="宋体" w:eastAsia="宋体" w:cs="宋体"/>
          <w:b/>
          <w:bCs/>
          <w:sz w:val="28"/>
          <w:szCs w:val="28"/>
        </w:rPr>
      </w:pPr>
      <w:r>
        <w:rPr>
          <w:rFonts w:hint="eastAsia" w:ascii="宋体" w:hAnsi="宋体" w:eastAsia="宋体" w:cs="宋体"/>
          <w:b/>
          <w:bCs/>
          <w:sz w:val="28"/>
          <w:szCs w:val="28"/>
        </w:rPr>
        <w:t>说明：供应商可按以上格式制作“最后报价一览表”，签字（或盖章）并加盖单位公章，供最后报价时使用。</w:t>
      </w:r>
    </w:p>
    <w:p>
      <w:pPr>
        <w:pStyle w:val="10"/>
        <w:rPr>
          <w:rFonts w:hAnsi="宋体" w:cs="宋体"/>
        </w:rPr>
      </w:pPr>
    </w:p>
    <w:p>
      <w:pPr>
        <w:ind w:firstLine="560" w:firstLineChars="200"/>
        <w:jc w:val="left"/>
        <w:rPr>
          <w:rFonts w:ascii="宋体" w:hAnsi="宋体" w:eastAsia="宋体" w:cs="宋体"/>
          <w:sz w:val="28"/>
          <w:szCs w:val="28"/>
        </w:rPr>
      </w:pPr>
    </w:p>
    <w:p>
      <w:pPr>
        <w:ind w:firstLine="560" w:firstLineChars="200"/>
        <w:jc w:val="left"/>
        <w:rPr>
          <w:rFonts w:ascii="宋体" w:hAnsi="宋体" w:eastAsia="宋体" w:cs="宋体"/>
          <w:sz w:val="28"/>
          <w:szCs w:val="28"/>
        </w:rPr>
      </w:pPr>
    </w:p>
    <w:p>
      <w:pPr>
        <w:ind w:firstLine="560" w:firstLineChars="200"/>
        <w:jc w:val="left"/>
        <w:rPr>
          <w:rFonts w:ascii="宋体" w:hAnsi="宋体" w:eastAsia="宋体" w:cs="宋体"/>
          <w:sz w:val="28"/>
          <w:szCs w:val="28"/>
        </w:rPr>
      </w:pPr>
    </w:p>
    <w:p>
      <w:pPr>
        <w:ind w:firstLine="560" w:firstLineChars="200"/>
        <w:jc w:val="left"/>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jc w:val="left"/>
        <w:rPr>
          <w:rFonts w:cs="宋体" w:asciiTheme="minorEastAsia" w:hAnsiTheme="minorEastAsia"/>
          <w:sz w:val="28"/>
          <w:szCs w:val="28"/>
        </w:rPr>
      </w:pPr>
      <w:r>
        <w:rPr>
          <w:rFonts w:hint="eastAsia" w:ascii="宋体" w:hAnsi="宋体" w:eastAsia="宋体" w:cs="宋体"/>
          <w:sz w:val="28"/>
          <w:szCs w:val="28"/>
        </w:rPr>
        <w:t>附件六：</w:t>
      </w:r>
    </w:p>
    <w:p>
      <w:pPr>
        <w:spacing w:line="440" w:lineRule="exact"/>
        <w:ind w:firstLine="562" w:firstLineChars="200"/>
        <w:jc w:val="center"/>
        <w:rPr>
          <w:rFonts w:ascii="宋体" w:hAnsi="宋体" w:cs="宋体"/>
          <w:b/>
          <w:bCs/>
          <w:sz w:val="28"/>
          <w:szCs w:val="28"/>
        </w:rPr>
      </w:pPr>
      <w:r>
        <w:rPr>
          <w:rFonts w:hint="eastAsia" w:ascii="宋体" w:hAnsi="宋体" w:cs="宋体"/>
          <w:b/>
          <w:bCs/>
          <w:sz w:val="28"/>
          <w:szCs w:val="28"/>
        </w:rPr>
        <w:t>质疑函范本</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一、质疑供应商基本信息</w:t>
      </w: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质疑供应商：</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地址：                        邮编：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联系人：                      联系电话：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授权代表：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联系电话：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地址：                         邮编：                                     </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二、质疑项目基本情况</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质疑项目的名称：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质疑项目的编号：                         包号：</w:t>
      </w: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采购人名称：</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采购文件获取日期：</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三、质疑事项具体内容</w:t>
      </w: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质疑事项1：</w:t>
      </w: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事实依据：</w:t>
      </w:r>
    </w:p>
    <w:p>
      <w:pPr>
        <w:adjustRightInd w:val="0"/>
        <w:snapToGrid w:val="0"/>
        <w:spacing w:line="440" w:lineRule="exact"/>
        <w:ind w:firstLine="480" w:firstLineChars="200"/>
        <w:rPr>
          <w:rFonts w:ascii="宋体" w:hAnsi="宋体" w:cs="宋体"/>
          <w:sz w:val="24"/>
        </w:rPr>
      </w:pP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法律依据：</w:t>
      </w:r>
    </w:p>
    <w:p>
      <w:pPr>
        <w:adjustRightInd w:val="0"/>
        <w:snapToGrid w:val="0"/>
        <w:spacing w:line="440" w:lineRule="exact"/>
        <w:ind w:firstLine="480" w:firstLineChars="200"/>
        <w:rPr>
          <w:rFonts w:ascii="宋体" w:hAnsi="宋体" w:cs="宋体"/>
          <w:sz w:val="24"/>
          <w:u w:val="dotted"/>
        </w:rPr>
      </w:pP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质疑事项2</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四、与质疑事项相关的质疑请求</w:t>
      </w:r>
    </w:p>
    <w:p>
      <w:pPr>
        <w:adjustRightInd w:val="0"/>
        <w:snapToGrid w:val="0"/>
        <w:spacing w:line="440" w:lineRule="exact"/>
        <w:ind w:firstLine="480" w:firstLineChars="200"/>
        <w:rPr>
          <w:rFonts w:ascii="宋体" w:hAnsi="宋体" w:cs="宋体"/>
          <w:sz w:val="24"/>
          <w:u w:val="dotted"/>
        </w:rPr>
      </w:pPr>
      <w:r>
        <w:rPr>
          <w:rFonts w:hint="eastAsia" w:ascii="宋体" w:hAnsi="宋体" w:cs="宋体"/>
          <w:sz w:val="24"/>
        </w:rPr>
        <w:t>请求：</w:t>
      </w:r>
    </w:p>
    <w:p>
      <w:pPr>
        <w:spacing w:line="440" w:lineRule="exact"/>
        <w:ind w:firstLine="480" w:firstLineChars="200"/>
        <w:rPr>
          <w:rFonts w:ascii="宋体" w:hAnsi="宋体" w:cs="宋体"/>
          <w:sz w:val="24"/>
        </w:rPr>
      </w:pPr>
      <w:r>
        <w:rPr>
          <w:rFonts w:hint="eastAsia" w:ascii="宋体" w:hAnsi="宋体" w:cs="宋体"/>
          <w:sz w:val="24"/>
        </w:rPr>
        <w:t xml:space="preserve">签字(签章)：                   公章：                      </w:t>
      </w:r>
    </w:p>
    <w:p>
      <w:pPr>
        <w:spacing w:line="440" w:lineRule="exact"/>
        <w:ind w:firstLine="480" w:firstLineChars="200"/>
        <w:rPr>
          <w:rFonts w:ascii="宋体" w:hAnsi="宋体" w:cs="宋体"/>
          <w:sz w:val="24"/>
        </w:rPr>
      </w:pPr>
      <w:r>
        <w:rPr>
          <w:rFonts w:hint="eastAsia" w:ascii="宋体" w:hAnsi="宋体" w:cs="宋体"/>
          <w:sz w:val="24"/>
        </w:rPr>
        <w:t xml:space="preserve">日期：    </w:t>
      </w:r>
    </w:p>
    <w:p>
      <w:pPr>
        <w:spacing w:line="440" w:lineRule="exact"/>
        <w:ind w:firstLine="482" w:firstLineChars="200"/>
        <w:rPr>
          <w:rFonts w:ascii="宋体" w:hAnsi="宋体" w:cs="宋体"/>
          <w:b/>
          <w:sz w:val="24"/>
        </w:rPr>
      </w:pPr>
    </w:p>
    <w:p>
      <w:pPr>
        <w:spacing w:line="440" w:lineRule="exact"/>
        <w:ind w:firstLine="482" w:firstLineChars="200"/>
        <w:rPr>
          <w:rFonts w:ascii="宋体" w:hAnsi="宋体" w:cs="宋体"/>
          <w:b/>
          <w:sz w:val="24"/>
        </w:rPr>
      </w:pPr>
    </w:p>
    <w:p>
      <w:pPr>
        <w:spacing w:line="440" w:lineRule="exact"/>
        <w:ind w:firstLine="482" w:firstLineChars="200"/>
        <w:rPr>
          <w:rFonts w:ascii="宋体" w:hAnsi="宋体" w:cs="宋体"/>
          <w:b/>
          <w:sz w:val="24"/>
        </w:rPr>
      </w:pPr>
    </w:p>
    <w:p>
      <w:pPr>
        <w:spacing w:line="440" w:lineRule="exact"/>
        <w:ind w:firstLine="482" w:firstLineChars="200"/>
        <w:rPr>
          <w:rFonts w:ascii="宋体" w:hAnsi="宋体" w:cs="宋体"/>
          <w:b/>
          <w:sz w:val="24"/>
        </w:rPr>
      </w:pPr>
    </w:p>
    <w:p>
      <w:pPr>
        <w:rPr>
          <w:rFonts w:ascii="宋体" w:hAnsi="宋体" w:cs="宋体"/>
          <w:b/>
          <w:sz w:val="24"/>
        </w:rPr>
      </w:pPr>
      <w:r>
        <w:rPr>
          <w:rFonts w:hint="eastAsia" w:ascii="宋体" w:hAnsi="宋体" w:cs="宋体"/>
          <w:b/>
          <w:sz w:val="24"/>
        </w:rPr>
        <w:br w:type="page"/>
      </w:r>
    </w:p>
    <w:p>
      <w:pPr>
        <w:spacing w:line="440" w:lineRule="exact"/>
        <w:ind w:firstLine="482" w:firstLineChars="200"/>
        <w:rPr>
          <w:rFonts w:ascii="宋体" w:hAnsi="宋体" w:cs="宋体"/>
          <w:b/>
          <w:sz w:val="24"/>
        </w:rPr>
      </w:pPr>
      <w:r>
        <w:rPr>
          <w:rFonts w:hint="eastAsia" w:ascii="宋体" w:hAnsi="宋体" w:cs="宋体"/>
          <w:b/>
          <w:sz w:val="24"/>
        </w:rPr>
        <w:t>质疑函制作说明：</w:t>
      </w:r>
    </w:p>
    <w:p>
      <w:pPr>
        <w:widowControl/>
        <w:spacing w:line="440" w:lineRule="exact"/>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440" w:lineRule="exact"/>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440" w:lineRule="exact"/>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440" w:lineRule="exact"/>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440" w:lineRule="exact"/>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440" w:lineRule="exact"/>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500" w:lineRule="exact"/>
        <w:jc w:val="center"/>
        <w:rPr>
          <w:rFonts w:ascii="宋体" w:hAnsi="宋体" w:eastAsia="宋体" w:cs="宋体"/>
          <w:b/>
          <w:sz w:val="28"/>
          <w:szCs w:val="28"/>
          <w:shd w:val="clear" w:color="auto" w:fill="FFFFFF"/>
        </w:rPr>
      </w:pPr>
    </w:p>
    <w:p>
      <w:pPr>
        <w:pStyle w:val="2"/>
        <w:rPr>
          <w:rFonts w:ascii="宋体" w:hAnsi="宋体" w:eastAsia="宋体" w:cs="宋体"/>
          <w:b/>
          <w:sz w:val="28"/>
          <w:szCs w:val="28"/>
          <w:shd w:val="clear" w:color="auto" w:fill="FFFFFF"/>
        </w:rPr>
      </w:pPr>
    </w:p>
    <w:p>
      <w:pPr>
        <w:rPr>
          <w:rFonts w:ascii="宋体" w:hAnsi="宋体" w:eastAsia="宋体" w:cs="宋体"/>
          <w:b/>
          <w:sz w:val="28"/>
          <w:szCs w:val="28"/>
          <w:shd w:val="clear" w:color="auto" w:fill="FFFFFF"/>
        </w:rPr>
      </w:pPr>
    </w:p>
    <w:p>
      <w:pPr>
        <w:pStyle w:val="2"/>
        <w:rPr>
          <w:rFonts w:ascii="宋体" w:hAnsi="宋体" w:eastAsia="宋体" w:cs="宋体"/>
          <w:b/>
          <w:sz w:val="28"/>
          <w:szCs w:val="28"/>
          <w:shd w:val="clear" w:color="auto" w:fill="FFFFFF"/>
        </w:rPr>
      </w:pPr>
    </w:p>
    <w:p>
      <w:pPr>
        <w:rPr>
          <w:rFonts w:ascii="宋体" w:hAnsi="宋体" w:eastAsia="宋体" w:cs="宋体"/>
          <w:b/>
          <w:sz w:val="28"/>
          <w:szCs w:val="28"/>
          <w:shd w:val="clear" w:color="auto" w:fill="FFFFFF"/>
        </w:rPr>
      </w:pPr>
    </w:p>
    <w:p>
      <w:pPr>
        <w:pStyle w:val="2"/>
        <w:rPr>
          <w:rFonts w:ascii="宋体" w:hAnsi="宋体" w:eastAsia="宋体" w:cs="宋体"/>
          <w:b/>
          <w:sz w:val="28"/>
          <w:szCs w:val="28"/>
          <w:shd w:val="clear" w:color="auto" w:fill="FFFFFF"/>
        </w:rPr>
      </w:pPr>
    </w:p>
    <w:p>
      <w:pPr>
        <w:rPr>
          <w:rFonts w:ascii="宋体" w:hAnsi="宋体" w:eastAsia="宋体" w:cs="宋体"/>
          <w:b/>
          <w:sz w:val="28"/>
          <w:szCs w:val="28"/>
          <w:shd w:val="clear" w:color="auto" w:fill="FFFFFF"/>
        </w:rPr>
      </w:pPr>
    </w:p>
    <w:p>
      <w:pPr>
        <w:pStyle w:val="2"/>
        <w:rPr>
          <w:rFonts w:ascii="宋体" w:hAnsi="宋体" w:eastAsia="宋体" w:cs="宋体"/>
          <w:b/>
          <w:sz w:val="28"/>
          <w:szCs w:val="28"/>
          <w:shd w:val="clear" w:color="auto" w:fill="FFFFFF"/>
        </w:rPr>
      </w:pPr>
    </w:p>
    <w:p>
      <w:pPr>
        <w:rPr>
          <w:rFonts w:ascii="宋体" w:hAnsi="宋体" w:eastAsia="宋体" w:cs="宋体"/>
          <w:b/>
          <w:sz w:val="28"/>
          <w:szCs w:val="28"/>
          <w:shd w:val="clear" w:color="auto" w:fill="FFFFFF"/>
        </w:rPr>
      </w:pPr>
    </w:p>
    <w:p>
      <w:pPr>
        <w:pStyle w:val="2"/>
        <w:rPr>
          <w:rFonts w:ascii="宋体" w:hAnsi="宋体" w:eastAsia="宋体" w:cs="宋体"/>
          <w:b/>
          <w:sz w:val="28"/>
          <w:szCs w:val="28"/>
          <w:shd w:val="clear" w:color="auto" w:fill="FFFFFF"/>
        </w:rPr>
      </w:pPr>
    </w:p>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0" w:usb3="00000000" w:csb0="00100000"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0811"/>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7AD7E"/>
    <w:multiLevelType w:val="multilevel"/>
    <w:tmpl w:val="9D87AD7E"/>
    <w:lvl w:ilvl="0" w:tentative="0">
      <w:start w:val="1"/>
      <w:numFmt w:val="chineseCounting"/>
      <w:suff w:val="nothing"/>
      <w:lvlText w:val="%1、"/>
      <w:lvlJc w:val="left"/>
      <w:rPr>
        <w:rFonts w:hint="eastAsia" w:cs="Times New Roman"/>
      </w:rPr>
    </w:lvl>
    <w:lvl w:ilvl="1" w:tentative="0">
      <w:start w:val="1"/>
      <w:numFmt w:val="chineseCounting"/>
      <w:pStyle w:val="3"/>
      <w:suff w:val="nothing"/>
      <w:lvlText w:val="（%2）"/>
      <w:lvlJc w:val="left"/>
      <w:rPr>
        <w:rFonts w:hint="eastAsia" w:cs="Times New Roman"/>
      </w:rPr>
    </w:lvl>
    <w:lvl w:ilvl="2" w:tentative="0">
      <w:start w:val="1"/>
      <w:numFmt w:val="decimal"/>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VkN2E3MzAyNjU0NjQ4ODE5YWUwZjJiN2U0MDhiMjAifQ=="/>
  </w:docVars>
  <w:rsids>
    <w:rsidRoot w:val="0E197B5F"/>
    <w:rsid w:val="000D4E18"/>
    <w:rsid w:val="001706E2"/>
    <w:rsid w:val="005533CB"/>
    <w:rsid w:val="005950A5"/>
    <w:rsid w:val="007111BE"/>
    <w:rsid w:val="00812ACD"/>
    <w:rsid w:val="008D318D"/>
    <w:rsid w:val="00907796"/>
    <w:rsid w:val="00A61329"/>
    <w:rsid w:val="00A93C46"/>
    <w:rsid w:val="00AF3497"/>
    <w:rsid w:val="00C53C08"/>
    <w:rsid w:val="00C771E9"/>
    <w:rsid w:val="00D45475"/>
    <w:rsid w:val="00DB541D"/>
    <w:rsid w:val="00E258FA"/>
    <w:rsid w:val="00EC275B"/>
    <w:rsid w:val="00F05128"/>
    <w:rsid w:val="00F23521"/>
    <w:rsid w:val="00F41625"/>
    <w:rsid w:val="00FB40CD"/>
    <w:rsid w:val="01040A48"/>
    <w:rsid w:val="01140009"/>
    <w:rsid w:val="0119677B"/>
    <w:rsid w:val="018E734E"/>
    <w:rsid w:val="01CF7782"/>
    <w:rsid w:val="024B5C25"/>
    <w:rsid w:val="02686301"/>
    <w:rsid w:val="02DD0CB7"/>
    <w:rsid w:val="02F133B4"/>
    <w:rsid w:val="0348489B"/>
    <w:rsid w:val="03DE5A5A"/>
    <w:rsid w:val="046E6DDE"/>
    <w:rsid w:val="04D05CEB"/>
    <w:rsid w:val="04F82B4C"/>
    <w:rsid w:val="05CB18A0"/>
    <w:rsid w:val="061C3E19"/>
    <w:rsid w:val="062736E9"/>
    <w:rsid w:val="07794418"/>
    <w:rsid w:val="07C76E65"/>
    <w:rsid w:val="07E3172A"/>
    <w:rsid w:val="090B5543"/>
    <w:rsid w:val="0A232419"/>
    <w:rsid w:val="0B0D07ED"/>
    <w:rsid w:val="0D1B5561"/>
    <w:rsid w:val="0D4346FC"/>
    <w:rsid w:val="0D841421"/>
    <w:rsid w:val="0DF13F9F"/>
    <w:rsid w:val="0E0A1E1D"/>
    <w:rsid w:val="0E197B5F"/>
    <w:rsid w:val="0E5E1C72"/>
    <w:rsid w:val="0EBE4E06"/>
    <w:rsid w:val="0F0376B4"/>
    <w:rsid w:val="106317C1"/>
    <w:rsid w:val="108300B5"/>
    <w:rsid w:val="12DC02A0"/>
    <w:rsid w:val="130152C1"/>
    <w:rsid w:val="1380268A"/>
    <w:rsid w:val="13BF1404"/>
    <w:rsid w:val="13C0517C"/>
    <w:rsid w:val="140E7C96"/>
    <w:rsid w:val="155A2216"/>
    <w:rsid w:val="15B50D11"/>
    <w:rsid w:val="162437A1"/>
    <w:rsid w:val="16245E4E"/>
    <w:rsid w:val="166149F5"/>
    <w:rsid w:val="16897AA8"/>
    <w:rsid w:val="175B7696"/>
    <w:rsid w:val="181A3C00"/>
    <w:rsid w:val="187831B6"/>
    <w:rsid w:val="18825F7C"/>
    <w:rsid w:val="18AE37F5"/>
    <w:rsid w:val="1A0758B3"/>
    <w:rsid w:val="1A2226ED"/>
    <w:rsid w:val="1A2E4BEE"/>
    <w:rsid w:val="1A6F635B"/>
    <w:rsid w:val="1A8E7D82"/>
    <w:rsid w:val="1B6D259D"/>
    <w:rsid w:val="1BA15893"/>
    <w:rsid w:val="1BBB4BA7"/>
    <w:rsid w:val="1C3B6D9B"/>
    <w:rsid w:val="1CC161ED"/>
    <w:rsid w:val="1CC932F4"/>
    <w:rsid w:val="1D3830F5"/>
    <w:rsid w:val="1D76522A"/>
    <w:rsid w:val="1DB96EC4"/>
    <w:rsid w:val="1EC65D3D"/>
    <w:rsid w:val="1ED85A70"/>
    <w:rsid w:val="1F241352"/>
    <w:rsid w:val="1FD47FE6"/>
    <w:rsid w:val="20362A4E"/>
    <w:rsid w:val="224A27E1"/>
    <w:rsid w:val="2273126B"/>
    <w:rsid w:val="22A46395"/>
    <w:rsid w:val="235F3390"/>
    <w:rsid w:val="271A0FDD"/>
    <w:rsid w:val="27A26C1B"/>
    <w:rsid w:val="27AC0900"/>
    <w:rsid w:val="27DD2B2D"/>
    <w:rsid w:val="28E72C2A"/>
    <w:rsid w:val="2914424C"/>
    <w:rsid w:val="291819B2"/>
    <w:rsid w:val="29B449E4"/>
    <w:rsid w:val="29CA4207"/>
    <w:rsid w:val="29CE6C30"/>
    <w:rsid w:val="2A070FB7"/>
    <w:rsid w:val="2A16744D"/>
    <w:rsid w:val="2A1759ED"/>
    <w:rsid w:val="2BF11668"/>
    <w:rsid w:val="2C124B88"/>
    <w:rsid w:val="2C8A2F9D"/>
    <w:rsid w:val="2CED26E7"/>
    <w:rsid w:val="2CF9108B"/>
    <w:rsid w:val="2D370041"/>
    <w:rsid w:val="2F0F0341"/>
    <w:rsid w:val="2F2F348A"/>
    <w:rsid w:val="2F7C41F6"/>
    <w:rsid w:val="30240B15"/>
    <w:rsid w:val="30E20088"/>
    <w:rsid w:val="315048CA"/>
    <w:rsid w:val="325154C6"/>
    <w:rsid w:val="33EF143A"/>
    <w:rsid w:val="35E62D20"/>
    <w:rsid w:val="363D34F8"/>
    <w:rsid w:val="36A22794"/>
    <w:rsid w:val="36D545DF"/>
    <w:rsid w:val="37A27102"/>
    <w:rsid w:val="3938118D"/>
    <w:rsid w:val="39BC591B"/>
    <w:rsid w:val="3A1A6AE5"/>
    <w:rsid w:val="3AA765CB"/>
    <w:rsid w:val="3B457B92"/>
    <w:rsid w:val="3BB05953"/>
    <w:rsid w:val="3CE04016"/>
    <w:rsid w:val="3D624A2B"/>
    <w:rsid w:val="3D7E738B"/>
    <w:rsid w:val="3D8A5D30"/>
    <w:rsid w:val="3DC14D0B"/>
    <w:rsid w:val="3DD551FD"/>
    <w:rsid w:val="3F1955BD"/>
    <w:rsid w:val="405745EF"/>
    <w:rsid w:val="408C6FC2"/>
    <w:rsid w:val="41606FE6"/>
    <w:rsid w:val="41A311D5"/>
    <w:rsid w:val="420D3FFE"/>
    <w:rsid w:val="42C41CE4"/>
    <w:rsid w:val="43E45F59"/>
    <w:rsid w:val="45A55DFD"/>
    <w:rsid w:val="45BC4EF4"/>
    <w:rsid w:val="460348D1"/>
    <w:rsid w:val="475573AE"/>
    <w:rsid w:val="495F62C2"/>
    <w:rsid w:val="4AF40C8C"/>
    <w:rsid w:val="4B92472D"/>
    <w:rsid w:val="4BBF201F"/>
    <w:rsid w:val="4C1829C8"/>
    <w:rsid w:val="4C416153"/>
    <w:rsid w:val="4D05626E"/>
    <w:rsid w:val="4D673998"/>
    <w:rsid w:val="4E0336C0"/>
    <w:rsid w:val="4F0B3174"/>
    <w:rsid w:val="4F457D08"/>
    <w:rsid w:val="4F5D5052"/>
    <w:rsid w:val="50355BD7"/>
    <w:rsid w:val="52045C59"/>
    <w:rsid w:val="52337FC5"/>
    <w:rsid w:val="524D5852"/>
    <w:rsid w:val="52AD4542"/>
    <w:rsid w:val="53716E49"/>
    <w:rsid w:val="543842E0"/>
    <w:rsid w:val="55BD684B"/>
    <w:rsid w:val="575E39CE"/>
    <w:rsid w:val="57AE1684"/>
    <w:rsid w:val="57C4672C"/>
    <w:rsid w:val="58A96885"/>
    <w:rsid w:val="58C16652"/>
    <w:rsid w:val="58C41FEA"/>
    <w:rsid w:val="58F24A5D"/>
    <w:rsid w:val="58F759DD"/>
    <w:rsid w:val="59E85E60"/>
    <w:rsid w:val="5A76346C"/>
    <w:rsid w:val="5A851901"/>
    <w:rsid w:val="5B21162A"/>
    <w:rsid w:val="5B4D6E50"/>
    <w:rsid w:val="5BB67E05"/>
    <w:rsid w:val="5BE82147"/>
    <w:rsid w:val="5C421C43"/>
    <w:rsid w:val="5C741C2D"/>
    <w:rsid w:val="5C7A5495"/>
    <w:rsid w:val="5CE87A88"/>
    <w:rsid w:val="5E765647"/>
    <w:rsid w:val="5F180F96"/>
    <w:rsid w:val="5F950838"/>
    <w:rsid w:val="615A7643"/>
    <w:rsid w:val="6198549E"/>
    <w:rsid w:val="61F9239A"/>
    <w:rsid w:val="621719D8"/>
    <w:rsid w:val="625C563D"/>
    <w:rsid w:val="62683FE2"/>
    <w:rsid w:val="642B176B"/>
    <w:rsid w:val="647749B0"/>
    <w:rsid w:val="64B057DE"/>
    <w:rsid w:val="64B81251"/>
    <w:rsid w:val="65624D19"/>
    <w:rsid w:val="65B337C6"/>
    <w:rsid w:val="65C415C7"/>
    <w:rsid w:val="67185FD7"/>
    <w:rsid w:val="67786A75"/>
    <w:rsid w:val="678278F4"/>
    <w:rsid w:val="68CD32D8"/>
    <w:rsid w:val="690804A0"/>
    <w:rsid w:val="699456BD"/>
    <w:rsid w:val="69AF0748"/>
    <w:rsid w:val="69D87D83"/>
    <w:rsid w:val="6BD94320"/>
    <w:rsid w:val="6BF3491C"/>
    <w:rsid w:val="6C424AAF"/>
    <w:rsid w:val="6D06067F"/>
    <w:rsid w:val="6D447527"/>
    <w:rsid w:val="6DB66E05"/>
    <w:rsid w:val="6EDE7B06"/>
    <w:rsid w:val="6F370EBD"/>
    <w:rsid w:val="6F547DC8"/>
    <w:rsid w:val="6FFE7787"/>
    <w:rsid w:val="70DD3DED"/>
    <w:rsid w:val="710C47A1"/>
    <w:rsid w:val="722E3E4A"/>
    <w:rsid w:val="73970283"/>
    <w:rsid w:val="74012E1C"/>
    <w:rsid w:val="7499002B"/>
    <w:rsid w:val="7601232C"/>
    <w:rsid w:val="7625426C"/>
    <w:rsid w:val="76DD06A3"/>
    <w:rsid w:val="78097591"/>
    <w:rsid w:val="78D07862"/>
    <w:rsid w:val="78FF6FF6"/>
    <w:rsid w:val="795B1D53"/>
    <w:rsid w:val="7B1B5FE7"/>
    <w:rsid w:val="7B6914F5"/>
    <w:rsid w:val="7C701FB9"/>
    <w:rsid w:val="7CA0157B"/>
    <w:rsid w:val="7CA258FA"/>
    <w:rsid w:val="7CB60F13"/>
    <w:rsid w:val="7D341239"/>
    <w:rsid w:val="7DEB7B49"/>
    <w:rsid w:val="7F314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autoRedefine/>
    <w:qFormat/>
    <w:uiPriority w:val="99"/>
    <w:pPr>
      <w:keepNext/>
      <w:keepLines/>
      <w:numPr>
        <w:ilvl w:val="1"/>
        <w:numId w:val="1"/>
      </w:numPr>
      <w:spacing w:before="260" w:after="260" w:line="416" w:lineRule="auto"/>
      <w:outlineLvl w:val="1"/>
    </w:pPr>
    <w:rPr>
      <w:rFonts w:ascii="等线 Light" w:hAnsi="等线 Light" w:eastAsia="等线 Light"/>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spacing w:after="120"/>
    </w:pPr>
    <w:rPr>
      <w:kern w:val="0"/>
      <w:sz w:val="24"/>
      <w:szCs w:val="24"/>
    </w:rPr>
  </w:style>
  <w:style w:type="paragraph" w:styleId="4">
    <w:name w:val="Balloon Text"/>
    <w:basedOn w:val="1"/>
    <w:link w:val="21"/>
    <w:autoRedefine/>
    <w:qFormat/>
    <w:uiPriority w:val="0"/>
    <w:rPr>
      <w:sz w:val="18"/>
      <w:szCs w:val="18"/>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autoRedefine/>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paragraph" w:customStyle="1" w:styleId="10">
    <w:name w:val="段"/>
    <w:next w:val="1"/>
    <w:autoRedefine/>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11">
    <w:name w:val="font81"/>
    <w:basedOn w:val="8"/>
    <w:autoRedefine/>
    <w:qFormat/>
    <w:uiPriority w:val="0"/>
    <w:rPr>
      <w:rFonts w:hint="default" w:ascii="Arial" w:hAnsi="Arial" w:cs="Arial"/>
      <w:color w:val="000000"/>
      <w:sz w:val="30"/>
      <w:szCs w:val="30"/>
      <w:u w:val="none"/>
    </w:rPr>
  </w:style>
  <w:style w:type="character" w:customStyle="1" w:styleId="12">
    <w:name w:val="font61"/>
    <w:basedOn w:val="8"/>
    <w:autoRedefine/>
    <w:qFormat/>
    <w:uiPriority w:val="0"/>
    <w:rPr>
      <w:rFonts w:hint="default" w:ascii="MingLiU" w:hAnsi="MingLiU" w:eastAsia="MingLiU" w:cs="MingLiU"/>
      <w:color w:val="000000"/>
      <w:sz w:val="18"/>
      <w:szCs w:val="18"/>
      <w:u w:val="none"/>
    </w:rPr>
  </w:style>
  <w:style w:type="character" w:customStyle="1" w:styleId="13">
    <w:name w:val="font111"/>
    <w:basedOn w:val="8"/>
    <w:autoRedefine/>
    <w:qFormat/>
    <w:uiPriority w:val="0"/>
    <w:rPr>
      <w:rFonts w:hint="eastAsia" w:ascii="宋体" w:hAnsi="宋体" w:eastAsia="宋体" w:cs="宋体"/>
      <w:color w:val="000000"/>
      <w:sz w:val="18"/>
      <w:szCs w:val="18"/>
      <w:u w:val="none"/>
    </w:rPr>
  </w:style>
  <w:style w:type="character" w:customStyle="1" w:styleId="14">
    <w:name w:val="font71"/>
    <w:basedOn w:val="8"/>
    <w:autoRedefine/>
    <w:qFormat/>
    <w:uiPriority w:val="0"/>
    <w:rPr>
      <w:rFonts w:ascii="宋体" w:hAnsi="宋体" w:eastAsia="宋体" w:cs="宋体"/>
      <w:color w:val="000000"/>
      <w:sz w:val="20"/>
      <w:szCs w:val="20"/>
      <w:u w:val="none"/>
    </w:rPr>
  </w:style>
  <w:style w:type="character" w:customStyle="1" w:styleId="15">
    <w:name w:val="font171"/>
    <w:basedOn w:val="8"/>
    <w:autoRedefine/>
    <w:qFormat/>
    <w:uiPriority w:val="0"/>
    <w:rPr>
      <w:rFonts w:hint="eastAsia" w:ascii="宋体" w:hAnsi="宋体" w:eastAsia="宋体" w:cs="宋体"/>
      <w:color w:val="000000"/>
      <w:sz w:val="22"/>
      <w:szCs w:val="22"/>
      <w:u w:val="none"/>
    </w:rPr>
  </w:style>
  <w:style w:type="character" w:customStyle="1" w:styleId="16">
    <w:name w:val="font31"/>
    <w:basedOn w:val="8"/>
    <w:autoRedefine/>
    <w:qFormat/>
    <w:uiPriority w:val="0"/>
    <w:rPr>
      <w:rFonts w:hint="eastAsia" w:ascii="宋体" w:hAnsi="宋体" w:eastAsia="宋体" w:cs="宋体"/>
      <w:color w:val="000000"/>
      <w:sz w:val="22"/>
      <w:szCs w:val="22"/>
      <w:u w:val="none"/>
    </w:rPr>
  </w:style>
  <w:style w:type="character" w:customStyle="1" w:styleId="17">
    <w:name w:val="font91"/>
    <w:basedOn w:val="8"/>
    <w:autoRedefine/>
    <w:qFormat/>
    <w:uiPriority w:val="0"/>
    <w:rPr>
      <w:rFonts w:hint="eastAsia" w:ascii="宋体" w:hAnsi="宋体" w:eastAsia="宋体" w:cs="宋体"/>
      <w:color w:val="000000"/>
      <w:sz w:val="18"/>
      <w:szCs w:val="18"/>
      <w:u w:val="none"/>
    </w:rPr>
  </w:style>
  <w:style w:type="character" w:customStyle="1" w:styleId="18">
    <w:name w:val="font41"/>
    <w:basedOn w:val="8"/>
    <w:autoRedefine/>
    <w:qFormat/>
    <w:uiPriority w:val="0"/>
    <w:rPr>
      <w:rFonts w:hint="eastAsia" w:ascii="宋体" w:hAnsi="宋体" w:eastAsia="宋体" w:cs="宋体"/>
      <w:b/>
      <w:bCs/>
      <w:color w:val="000000"/>
      <w:sz w:val="22"/>
      <w:szCs w:val="22"/>
      <w:u w:val="none"/>
    </w:rPr>
  </w:style>
  <w:style w:type="character" w:customStyle="1" w:styleId="19">
    <w:name w:val="font122"/>
    <w:basedOn w:val="8"/>
    <w:autoRedefine/>
    <w:qFormat/>
    <w:uiPriority w:val="0"/>
    <w:rPr>
      <w:rFonts w:hint="default" w:ascii="MingLiU" w:hAnsi="MingLiU" w:eastAsia="MingLiU" w:cs="MingLiU"/>
      <w:color w:val="000000"/>
      <w:sz w:val="20"/>
      <w:szCs w:val="20"/>
      <w:u w:val="none"/>
    </w:rPr>
  </w:style>
  <w:style w:type="character" w:customStyle="1" w:styleId="20">
    <w:name w:val="font12"/>
    <w:basedOn w:val="8"/>
    <w:autoRedefine/>
    <w:qFormat/>
    <w:uiPriority w:val="0"/>
    <w:rPr>
      <w:rFonts w:hint="default" w:ascii="Arial" w:hAnsi="Arial" w:cs="Arial"/>
      <w:color w:val="000000"/>
      <w:sz w:val="20"/>
      <w:szCs w:val="20"/>
      <w:u w:val="none"/>
    </w:rPr>
  </w:style>
  <w:style w:type="character" w:customStyle="1" w:styleId="21">
    <w:name w:val="批注框文本 Char"/>
    <w:basedOn w:val="8"/>
    <w:link w:val="4"/>
    <w:autoRedefine/>
    <w:qFormat/>
    <w:uiPriority w:val="0"/>
    <w:rPr>
      <w:rFonts w:asciiTheme="minorHAnsi" w:hAnsiTheme="minorHAnsi" w:eastAsiaTheme="minorEastAsia" w:cstheme="minorBidi"/>
      <w:kern w:val="2"/>
      <w:sz w:val="18"/>
      <w:szCs w:val="18"/>
    </w:rPr>
  </w:style>
  <w:style w:type="character" w:customStyle="1" w:styleId="22">
    <w:name w:val="页眉 Char"/>
    <w:basedOn w:val="8"/>
    <w:link w:val="6"/>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2216</Words>
  <Characters>12635</Characters>
  <Lines>105</Lines>
  <Paragraphs>29</Paragraphs>
  <TotalTime>6</TotalTime>
  <ScaleCrop>false</ScaleCrop>
  <LinksUpToDate>false</LinksUpToDate>
  <CharactersWithSpaces>14822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2023-01-19T07:49:00Z</dcterms:created>
  <dc:creator>好家伙</dc:creator>
  <cp:lastModifiedBy>伊人小鱼儿</cp:lastModifiedBy>
  <cp:lastPrinted>2024-04-02T06:53:00Z</cp:lastPrinted>
  <dcterms:modified xsi:type="dcterms:W3CDTF">2024-04-22T06:49:52Z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F58C6D87888045FAAAFAC385F8B8995E</vt:lpwstr>
  </property>
</Properties>
</file>