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E091">
      <w:pPr>
        <w:jc w:val="center"/>
        <w:rPr>
          <w:rFonts w:hint="eastAsia"/>
          <w:b/>
          <w:bCs/>
          <w:sz w:val="32"/>
          <w:szCs w:val="40"/>
          <w:lang w:val="en-US" w:eastAsia="zh-CN"/>
        </w:rPr>
      </w:pPr>
      <w:r>
        <w:rPr>
          <w:rFonts w:hint="eastAsia"/>
          <w:b/>
          <w:bCs/>
          <w:sz w:val="32"/>
          <w:szCs w:val="40"/>
          <w:lang w:val="en-US" w:eastAsia="zh-CN"/>
        </w:rPr>
        <w:t>启东市自来水厂有限公司吕北线双通道插入式超声波流量计采购项目市场询价公告</w:t>
      </w:r>
    </w:p>
    <w:p w14:paraId="31376E78">
      <w:pPr>
        <w:keepNext w:val="0"/>
        <w:keepLines w:val="0"/>
        <w:pageBreakBefore w:val="0"/>
        <w:widowControl w:val="0"/>
        <w:kinsoku/>
        <w:wordWrap/>
        <w:overflowPunct/>
        <w:topLinePunct w:val="0"/>
        <w:autoSpaceDE/>
        <w:autoSpaceDN/>
        <w:bidi w:val="0"/>
        <w:adjustRightInd/>
        <w:snapToGrid/>
        <w:spacing w:line="440" w:lineRule="exact"/>
        <w:ind w:right="0" w:rightChars="0" w:firstLine="561"/>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启东市自来水厂有限公司</w:t>
      </w:r>
      <w:r>
        <w:rPr>
          <w:rFonts w:hint="eastAsia" w:ascii="宋体" w:hAnsi="宋体" w:cs="宋体"/>
          <w:color w:val="auto"/>
          <w:sz w:val="24"/>
          <w:szCs w:val="24"/>
          <w:highlight w:val="none"/>
        </w:rPr>
        <w:t>根据启东市政府采购管理的有关规定，</w:t>
      </w:r>
      <w:r>
        <w:rPr>
          <w:rFonts w:hint="eastAsia" w:ascii="宋体" w:hAnsi="宋体" w:cs="宋体"/>
          <w:color w:val="auto"/>
          <w:sz w:val="24"/>
          <w:szCs w:val="24"/>
          <w:highlight w:val="none"/>
          <w:lang w:val="en-US" w:eastAsia="zh-CN"/>
        </w:rPr>
        <w:t>就启东市自来水厂有限公司吕北线双通道插入式超声波流量计采购项目进行市场询价调研。</w:t>
      </w:r>
    </w:p>
    <w:p w14:paraId="1EDA811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0" w:rightChars="0" w:firstLine="561"/>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bl>
      <w:tblPr>
        <w:tblStyle w:val="8"/>
        <w:tblW w:w="95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1"/>
        <w:gridCol w:w="1192"/>
        <w:gridCol w:w="5066"/>
        <w:gridCol w:w="830"/>
        <w:gridCol w:w="762"/>
        <w:gridCol w:w="1005"/>
      </w:tblGrid>
      <w:tr w14:paraId="530E1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9ADB">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C63C">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名称</w:t>
            </w:r>
          </w:p>
        </w:tc>
        <w:tc>
          <w:tcPr>
            <w:tcW w:w="5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B28C">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配置要求</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E54F">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9785">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F74F">
            <w:pPr>
              <w:jc w:val="center"/>
              <w:rPr>
                <w:rFonts w:hint="default"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推荐 品牌</w:t>
            </w:r>
          </w:p>
        </w:tc>
      </w:tr>
      <w:tr w14:paraId="6835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6" w:hRule="atLeast"/>
          <w:jc w:val="center"/>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E99F">
            <w:pPr>
              <w:spacing w:line="360" w:lineRule="auto"/>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564">
            <w:pPr>
              <w:spacing w:line="240" w:lineRule="auto"/>
              <w:jc w:val="center"/>
              <w:rPr>
                <w:rFonts w:asciiTheme="majorEastAsia" w:hAnsiTheme="majorEastAsia" w:eastAsiaTheme="majorEastAsia"/>
                <w:kern w:val="0"/>
                <w:sz w:val="24"/>
                <w:szCs w:val="24"/>
              </w:rPr>
            </w:pPr>
          </w:p>
          <w:p w14:paraId="04A114EF">
            <w:pPr>
              <w:spacing w:line="240" w:lineRule="auto"/>
              <w:jc w:val="center"/>
              <w:rPr>
                <w:rFonts w:asciiTheme="majorEastAsia" w:hAnsiTheme="majorEastAsia" w:eastAsiaTheme="majorEastAsia"/>
                <w:kern w:val="0"/>
                <w:sz w:val="24"/>
                <w:szCs w:val="24"/>
              </w:rPr>
            </w:pPr>
            <w:r>
              <w:rPr>
                <w:rFonts w:asciiTheme="majorEastAsia" w:hAnsiTheme="majorEastAsia" w:eastAsiaTheme="majorEastAsia"/>
                <w:kern w:val="0"/>
                <w:sz w:val="24"/>
                <w:szCs w:val="24"/>
              </w:rPr>
              <w:t>DN</w:t>
            </w:r>
            <w:r>
              <w:rPr>
                <w:rFonts w:hint="eastAsia" w:asciiTheme="majorEastAsia" w:hAnsiTheme="majorEastAsia" w:eastAsiaTheme="majorEastAsia"/>
                <w:kern w:val="0"/>
                <w:sz w:val="24"/>
                <w:szCs w:val="24"/>
                <w:lang w:val="en-US" w:eastAsia="zh-CN"/>
              </w:rPr>
              <w:t>90</w:t>
            </w:r>
            <w:r>
              <w:rPr>
                <w:rFonts w:asciiTheme="majorEastAsia" w:hAnsiTheme="majorEastAsia" w:eastAsiaTheme="majorEastAsia"/>
                <w:kern w:val="0"/>
                <w:sz w:val="24"/>
                <w:szCs w:val="24"/>
              </w:rPr>
              <w:t>0</w:t>
            </w:r>
            <w:r>
              <w:rPr>
                <w:rFonts w:hint="eastAsia" w:cs="仿宋" w:asciiTheme="majorEastAsia" w:hAnsiTheme="majorEastAsia" w:eastAsiaTheme="majorEastAsia"/>
                <w:kern w:val="0"/>
                <w:sz w:val="24"/>
                <w:szCs w:val="24"/>
              </w:rPr>
              <w:t>插入式超声波流量计（双通道）</w:t>
            </w:r>
          </w:p>
        </w:tc>
        <w:tc>
          <w:tcPr>
            <w:tcW w:w="5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7812">
            <w:pPr>
              <w:spacing w:line="240" w:lineRule="auto"/>
              <w:rPr>
                <w:rFonts w:asciiTheme="majorEastAsia" w:hAnsiTheme="majorEastAsia" w:eastAsiaTheme="majorEastAsia"/>
                <w:sz w:val="24"/>
                <w:szCs w:val="24"/>
              </w:rPr>
            </w:pPr>
            <w:r>
              <w:rPr>
                <w:rFonts w:hint="eastAsia" w:cs="仿宋" w:asciiTheme="majorEastAsia" w:hAnsiTheme="majorEastAsia" w:eastAsiaTheme="majorEastAsia"/>
                <w:kern w:val="0"/>
                <w:sz w:val="24"/>
                <w:szCs w:val="24"/>
              </w:rPr>
              <w:t>1、数据采集通道要求：双通道。</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2、环境温度∶-40℃～+70℃。</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3、介质温度∶-40～+200</w:t>
            </w:r>
            <w:r>
              <w:rPr>
                <w:rFonts w:hint="eastAsia" w:cs="仿宋" w:asciiTheme="majorEastAsia" w:hAnsiTheme="majorEastAsia" w:eastAsiaTheme="majorEastAsia"/>
                <w:kern w:val="0"/>
                <w:sz w:val="24"/>
                <w:szCs w:val="24"/>
                <w:lang w:val="en-US" w:eastAsia="zh-CN"/>
              </w:rPr>
              <w:t>℃</w:t>
            </w:r>
            <w:r>
              <w:rPr>
                <w:rFonts w:hint="eastAsia" w:cs="仿宋" w:asciiTheme="majorEastAsia" w:hAnsiTheme="majorEastAsia" w:eastAsiaTheme="majorEastAsia"/>
                <w:kern w:val="0"/>
                <w:sz w:val="24"/>
                <w:szCs w:val="24"/>
              </w:rPr>
              <w:t>。</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4、防护等级∶变送器∶ IP67，传感器∶ IP68。</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5、压力等级∶ 最大静压 40bar。</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6、精度：0.5%-1.5%</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7、变送器输出∶RS485、RS232、累计脉冲、4~20mA 电流信号。</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8、供电模式：锂电池供电+市电供电</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9、传感器：无可动部件，长期稳定，安装及维护支持在线插拔，换能器为 304 不锈钢及以上等级的食品级材质。</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10、传感头：采用消扰电路和抗振传感头，使仪表具有良好的抗环境振动性能，无零点漂移，可靠性高。</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11、转换器：具有自检和自诊断功能。</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12、安装：流量计可在不停水的情况下，在铸铁管道、球墨铸铁管、钢管、PE 管道上安装。13、满足精度流量范围2</w:t>
            </w:r>
            <w:r>
              <w:rPr>
                <w:rFonts w:hint="eastAsia" w:cs="仿宋" w:asciiTheme="majorEastAsia" w:hAnsiTheme="majorEastAsia" w:eastAsiaTheme="majorEastAsia"/>
                <w:kern w:val="0"/>
                <w:sz w:val="24"/>
                <w:szCs w:val="24"/>
                <w:lang w:val="en-US" w:eastAsia="zh-CN"/>
              </w:rPr>
              <w:t>55</w:t>
            </w:r>
            <w:r>
              <w:rPr>
                <w:rFonts w:hint="eastAsia" w:cs="仿宋" w:asciiTheme="majorEastAsia" w:hAnsiTheme="majorEastAsia" w:eastAsiaTheme="majorEastAsia"/>
                <w:kern w:val="0"/>
                <w:sz w:val="24"/>
                <w:szCs w:val="24"/>
              </w:rPr>
              <w:t>m³/h—</w:t>
            </w:r>
            <w:r>
              <w:rPr>
                <w:rFonts w:hint="eastAsia" w:cs="仿宋" w:asciiTheme="majorEastAsia" w:hAnsiTheme="majorEastAsia" w:eastAsiaTheme="majorEastAsia"/>
                <w:kern w:val="0"/>
                <w:sz w:val="24"/>
                <w:szCs w:val="24"/>
                <w:lang w:val="en-US" w:eastAsia="zh-CN"/>
              </w:rPr>
              <w:t>22900</w:t>
            </w:r>
            <w:r>
              <w:rPr>
                <w:rFonts w:hint="eastAsia" w:cs="仿宋" w:asciiTheme="majorEastAsia" w:hAnsiTheme="majorEastAsia" w:eastAsiaTheme="majorEastAsia"/>
                <w:kern w:val="0"/>
                <w:sz w:val="24"/>
                <w:szCs w:val="24"/>
              </w:rPr>
              <w:t>m³/h</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BF4C">
            <w:pPr>
              <w:spacing w:line="360" w:lineRule="auto"/>
              <w:jc w:val="center"/>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A0EA">
            <w:pPr>
              <w:spacing w:line="360" w:lineRule="auto"/>
              <w:jc w:val="center"/>
              <w:rPr>
                <w:rFonts w:asciiTheme="majorEastAsia" w:hAnsiTheme="majorEastAsia" w:eastAsiaTheme="majorEastAsia"/>
                <w:sz w:val="24"/>
                <w:szCs w:val="24"/>
              </w:rPr>
            </w:pPr>
            <w:r>
              <w:rPr>
                <w:rFonts w:hint="eastAsia" w:cs="仿宋" w:asciiTheme="majorEastAsia" w:hAnsiTheme="majorEastAsia" w:eastAsiaTheme="majorEastAsia"/>
                <w:sz w:val="24"/>
                <w:szCs w:val="24"/>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F226">
            <w:pPr>
              <w:spacing w:line="360" w:lineRule="auto"/>
              <w:jc w:val="center"/>
              <w:rPr>
                <w:rFonts w:hint="eastAsia" w:cs="仿宋" w:asciiTheme="majorEastAsia" w:hAnsiTheme="majorEastAsia" w:eastAsiaTheme="majorEastAsia"/>
                <w:sz w:val="24"/>
                <w:szCs w:val="24"/>
              </w:rPr>
            </w:pPr>
            <w:r>
              <w:rPr>
                <w:rFonts w:hint="eastAsia" w:cs="仿宋" w:asciiTheme="majorEastAsia" w:hAnsiTheme="majorEastAsia" w:eastAsiaTheme="majorEastAsia"/>
                <w:sz w:val="24"/>
                <w:szCs w:val="24"/>
              </w:rPr>
              <w:t>科隆，西门子，ABB</w:t>
            </w:r>
          </w:p>
        </w:tc>
      </w:tr>
    </w:tbl>
    <w:p w14:paraId="23BD77FD">
      <w:pPr>
        <w:keepNext w:val="0"/>
        <w:keepLines w:val="0"/>
        <w:pageBreakBefore w:val="0"/>
        <w:widowControl/>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二、约定事项：</w:t>
      </w:r>
    </w:p>
    <w:p w14:paraId="66F5EA19">
      <w:pPr>
        <w:spacing w:line="360" w:lineRule="auto"/>
        <w:ind w:firstLine="480" w:firstLineChars="200"/>
        <w:rPr>
          <w:rFonts w:hint="eastAsia" w:cs="仿宋" w:asciiTheme="majorEastAsia" w:hAnsiTheme="majorEastAsia" w:eastAsiaTheme="majorEastAsia"/>
          <w:kern w:val="0"/>
          <w:sz w:val="24"/>
          <w:szCs w:val="24"/>
        </w:rPr>
      </w:pPr>
      <w:r>
        <w:rPr>
          <w:rStyle w:val="9"/>
          <w:rFonts w:hint="eastAsia" w:ascii="宋体" w:hAnsi="宋体" w:eastAsia="宋体" w:cs="宋体"/>
          <w:b w:val="0"/>
          <w:bCs w:val="0"/>
          <w:color w:val="auto"/>
          <w:kern w:val="0"/>
          <w:sz w:val="24"/>
          <w:szCs w:val="24"/>
          <w:highlight w:val="none"/>
          <w:lang w:val="en-US" w:eastAsia="zh-CN"/>
        </w:rPr>
        <w:t>1、报价费用说明：</w:t>
      </w:r>
      <w:r>
        <w:rPr>
          <w:rFonts w:hint="eastAsia" w:cs="仿宋" w:asciiTheme="majorEastAsia" w:hAnsiTheme="majorEastAsia" w:eastAsiaTheme="majorEastAsia"/>
          <w:kern w:val="0"/>
          <w:sz w:val="24"/>
          <w:szCs w:val="24"/>
        </w:rPr>
        <w:t>本项目为固定单价报价。报价应包含本项目所有涉及的全部费用，包括但不限于下列费用：本项目全部设备、材料及随设备提供的备品备件及专用工具的价格、运杂费（运抵买方工地现场）、安装费、验收费、人工费、保险费、设备投运、质保、13%增值税及供应商认为需要的其他所有费用。在安装、调试、验收过程中，如发现有漏项、缺件，中标人应无条件、无偿补齐，所发生的一切费用，视为已包含在供应商的投标报价之中，且并不因此而影响交付采购人使用的时间。</w:t>
      </w:r>
    </w:p>
    <w:p w14:paraId="25E4D4B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无论本文件是否以文字形式规定，报价供应商应具备足够的专业知识和能力判定本项目所需的一切材料、安装、服务、材料检测等各种未预见费用，采购方不接受任何可选择的报价，成交供应商也不得在供货、安装期间提出任何增加费用的要求，不得降低产品及安装质量。请各供应商在报价时请充分考虑各种因素。</w:t>
      </w:r>
    </w:p>
    <w:p w14:paraId="74848EE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Style w:val="9"/>
          <w:rFonts w:hint="default" w:ascii="宋体" w:hAnsi="宋体" w:eastAsia="宋体" w:cs="宋体"/>
          <w:b w:val="0"/>
          <w:bCs w:val="0"/>
          <w:color w:val="auto"/>
          <w:kern w:val="0"/>
          <w:sz w:val="24"/>
          <w:szCs w:val="24"/>
          <w:highlight w:val="yellow"/>
          <w:lang w:val="en-US" w:eastAsia="zh-CN"/>
        </w:rPr>
      </w:pPr>
      <w:r>
        <w:rPr>
          <w:rStyle w:val="9"/>
          <w:rFonts w:hint="eastAsia" w:ascii="宋体" w:hAnsi="宋体" w:eastAsia="宋体" w:cs="宋体"/>
          <w:b w:val="0"/>
          <w:bCs w:val="0"/>
          <w:color w:val="auto"/>
          <w:kern w:val="0"/>
          <w:sz w:val="24"/>
          <w:szCs w:val="24"/>
          <w:highlight w:val="none"/>
          <w:lang w:val="en-US" w:eastAsia="zh-CN"/>
        </w:rPr>
        <w:t>2、供货周期：自合同签订之日起一年。成交通知书发出之日起三十日内签订合同。供应商合同签订后，接采购人的书面通知10日历天内完成供货及安装。</w:t>
      </w:r>
    </w:p>
    <w:p w14:paraId="7ABA3F8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Style w:val="9"/>
          <w:rFonts w:hint="eastAsia" w:ascii="宋体" w:hAnsi="宋体" w:eastAsia="宋体" w:cs="宋体"/>
          <w:b w:val="0"/>
          <w:bCs w:val="0"/>
          <w:color w:val="auto"/>
          <w:kern w:val="0"/>
          <w:sz w:val="24"/>
          <w:szCs w:val="24"/>
          <w:highlight w:val="none"/>
          <w:lang w:val="en-US" w:eastAsia="zh-CN"/>
        </w:rPr>
      </w:pPr>
      <w:r>
        <w:rPr>
          <w:rStyle w:val="9"/>
          <w:rFonts w:hint="eastAsia" w:ascii="宋体" w:hAnsi="宋体" w:eastAsia="宋体" w:cs="宋体"/>
          <w:b w:val="0"/>
          <w:bCs w:val="0"/>
          <w:color w:val="auto"/>
          <w:kern w:val="0"/>
          <w:sz w:val="24"/>
          <w:szCs w:val="24"/>
          <w:highlight w:val="none"/>
          <w:lang w:val="en-US" w:eastAsia="zh-CN"/>
        </w:rPr>
        <w:t>3、报价单位资格要求：</w:t>
      </w:r>
    </w:p>
    <w:p w14:paraId="0E3E06E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Style w:val="9"/>
          <w:rFonts w:hint="eastAsia" w:ascii="宋体" w:hAnsi="宋体" w:eastAsia="宋体" w:cs="宋体"/>
          <w:b w:val="0"/>
          <w:bCs w:val="0"/>
          <w:color w:val="auto"/>
          <w:kern w:val="0"/>
          <w:sz w:val="24"/>
          <w:szCs w:val="24"/>
          <w:highlight w:val="none"/>
          <w:lang w:val="en-US" w:eastAsia="zh-CN"/>
        </w:rPr>
      </w:pPr>
      <w:r>
        <w:rPr>
          <w:rStyle w:val="9"/>
          <w:rFonts w:hint="eastAsia" w:ascii="宋体" w:hAnsi="宋体" w:eastAsia="宋体" w:cs="宋体"/>
          <w:b w:val="0"/>
          <w:bCs w:val="0"/>
          <w:color w:val="auto"/>
          <w:kern w:val="0"/>
          <w:sz w:val="24"/>
          <w:szCs w:val="24"/>
          <w:highlight w:val="none"/>
          <w:lang w:val="en-US" w:eastAsia="zh-CN"/>
        </w:rPr>
        <w:t>（1）未被“信用中国”网站列入失信被执行人、重大税收违法案件当事人名单、政府采购严重失信行为记录名单；</w:t>
      </w:r>
    </w:p>
    <w:p w14:paraId="6169B50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Style w:val="9"/>
          <w:rFonts w:hint="eastAsia" w:ascii="宋体" w:hAnsi="宋体" w:eastAsia="宋体" w:cs="宋体"/>
          <w:b w:val="0"/>
          <w:bCs w:val="0"/>
          <w:color w:val="auto"/>
          <w:kern w:val="0"/>
          <w:sz w:val="24"/>
          <w:szCs w:val="24"/>
          <w:highlight w:val="none"/>
          <w:lang w:val="en-US" w:eastAsia="zh-CN"/>
        </w:rPr>
      </w:pPr>
      <w:r>
        <w:rPr>
          <w:rStyle w:val="9"/>
          <w:rFonts w:hint="eastAsia" w:ascii="宋体" w:hAnsi="宋体" w:eastAsia="宋体" w:cs="宋体"/>
          <w:b w:val="0"/>
          <w:bCs w:val="0"/>
          <w:color w:val="auto"/>
          <w:kern w:val="0"/>
          <w:sz w:val="24"/>
          <w:szCs w:val="24"/>
          <w:highlight w:val="none"/>
          <w:lang w:val="en-US" w:eastAsia="zh-CN"/>
        </w:rPr>
        <w:t>（2）参加报价的供应商，须具有合法的营业执照；</w:t>
      </w:r>
    </w:p>
    <w:p w14:paraId="4EB8038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Style w:val="9"/>
          <w:rFonts w:hint="default" w:ascii="宋体" w:hAnsi="宋体" w:eastAsia="宋体" w:cs="宋体"/>
          <w:b w:val="0"/>
          <w:bCs w:val="0"/>
          <w:color w:val="auto"/>
          <w:kern w:val="0"/>
          <w:sz w:val="24"/>
          <w:szCs w:val="24"/>
          <w:highlight w:val="none"/>
          <w:lang w:val="en-US" w:eastAsia="zh-CN"/>
        </w:rPr>
      </w:pPr>
      <w:r>
        <w:rPr>
          <w:rStyle w:val="9"/>
          <w:rFonts w:hint="eastAsia" w:ascii="宋体" w:hAnsi="宋体" w:eastAsia="宋体" w:cs="宋体"/>
          <w:b w:val="0"/>
          <w:bCs w:val="0"/>
          <w:color w:val="auto"/>
          <w:kern w:val="0"/>
          <w:sz w:val="24"/>
          <w:szCs w:val="24"/>
          <w:highlight w:val="none"/>
          <w:lang w:val="en-US" w:eastAsia="zh-CN"/>
        </w:rPr>
        <w:t>4、参与报价的单位需将市场询价表、营业执照、信用中国截图等相关材料于2025年11月11日17:00前，送或寄（以邮戳为准）地址：启东市公园北路1088号江苏缔逸项目管理有限公司二楼，或将市场询价表、营业执照、信用中国截图等相关材料扫描发送至邮箱：1210180788@qq.com。联系人：苏海丹，联系电话：0513-68039918。</w:t>
      </w:r>
    </w:p>
    <w:p w14:paraId="15588B1B">
      <w:pPr>
        <w:autoSpaceDE w:val="0"/>
        <w:autoSpaceDN w:val="0"/>
        <w:adjustRightInd w:val="0"/>
        <w:spacing w:line="360" w:lineRule="auto"/>
        <w:ind w:firstLine="480" w:firstLineChars="200"/>
        <w:jc w:val="left"/>
        <w:rPr>
          <w:rFonts w:ascii="方正仿宋_GBK" w:hAnsi="方正仿宋_GBK"/>
          <w:sz w:val="28"/>
          <w:szCs w:val="28"/>
        </w:rPr>
      </w:pPr>
      <w:r>
        <w:rPr>
          <w:rStyle w:val="9"/>
          <w:rFonts w:hint="eastAsia" w:ascii="宋体" w:hAnsi="宋体" w:eastAsia="宋体" w:cs="宋体"/>
          <w:b w:val="0"/>
          <w:bCs w:val="0"/>
          <w:color w:val="auto"/>
          <w:kern w:val="0"/>
          <w:sz w:val="24"/>
          <w:szCs w:val="24"/>
          <w:highlight w:val="none"/>
          <w:lang w:val="en-US" w:eastAsia="zh-CN"/>
        </w:rPr>
        <w:t>5、拟定支付方式及期限：采购人于货到现场安装调试完成验收合格并无故障运行，服务周期结束后向成交供应商支付实际结算价的90%，剩余实际结算价的10%作为质保金，采购人于质保期满扣除成交供应商应付的款项后，一次性无息支付给成交供应商，成交</w:t>
      </w:r>
      <w:bookmarkStart w:id="0" w:name="_GoBack"/>
      <w:bookmarkEnd w:id="0"/>
      <w:r>
        <w:rPr>
          <w:rStyle w:val="9"/>
          <w:rFonts w:hint="eastAsia" w:ascii="宋体" w:hAnsi="宋体" w:eastAsia="宋体" w:cs="宋体"/>
          <w:b w:val="0"/>
          <w:bCs w:val="0"/>
          <w:color w:val="auto"/>
          <w:kern w:val="0"/>
          <w:sz w:val="24"/>
          <w:szCs w:val="24"/>
          <w:highlight w:val="none"/>
          <w:lang w:val="en-US" w:eastAsia="zh-CN"/>
        </w:rPr>
        <w:t>供应商应于每次付款前提供正式的发票，逾期提供发票的，采购人付款期限相应顺延。</w:t>
      </w:r>
    </w:p>
    <w:p w14:paraId="6A519A5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rPr>
          <w:rStyle w:val="9"/>
          <w:rFonts w:hint="eastAsia" w:ascii="宋体" w:hAnsi="宋体" w:eastAsia="宋体" w:cs="宋体"/>
          <w:b w:val="0"/>
          <w:bCs w:val="0"/>
          <w:color w:val="auto"/>
          <w:kern w:val="0"/>
          <w:sz w:val="24"/>
          <w:szCs w:val="24"/>
          <w:highlight w:val="none"/>
          <w:lang w:val="en-US" w:eastAsia="zh-CN"/>
        </w:rPr>
      </w:pPr>
      <w:r>
        <w:rPr>
          <w:rStyle w:val="9"/>
          <w:rFonts w:hint="eastAsia" w:ascii="宋体" w:hAnsi="宋体" w:eastAsia="宋体" w:cs="宋体"/>
          <w:b w:val="0"/>
          <w:bCs w:val="0"/>
          <w:color w:val="auto"/>
          <w:kern w:val="0"/>
          <w:sz w:val="24"/>
          <w:szCs w:val="24"/>
          <w:highlight w:val="none"/>
          <w:lang w:val="en-US" w:eastAsia="zh-CN"/>
        </w:rPr>
        <w:t>6、其他：（1）请报价单位认真核算、如实报价、如发现虚假报价的，计入黑名单；（2）本次报价仅作为市场调研用，因此价格仅供参考；（3）本次调研询价不接受质疑函，只接收对本项目的建议。</w:t>
      </w:r>
    </w:p>
    <w:p w14:paraId="61FC9606">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right"/>
        <w:textAlignment w:val="auto"/>
        <w:rPr>
          <w:rFonts w:hint="eastAsia" w:ascii="宋体" w:hAnsi="宋体" w:cs="宋体"/>
          <w:color w:val="auto"/>
          <w:sz w:val="24"/>
          <w:szCs w:val="24"/>
          <w:highlight w:val="none"/>
          <w:lang w:val="en-US" w:eastAsia="zh-CN"/>
        </w:rPr>
      </w:pPr>
    </w:p>
    <w:p w14:paraId="034798D7">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righ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启东市自来水厂有限公司</w:t>
      </w:r>
    </w:p>
    <w:p w14:paraId="5A3CF272">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right"/>
        <w:textAlignment w:val="auto"/>
        <w:rPr>
          <w:rStyle w:val="9"/>
          <w:rFonts w:hint="eastAsia" w:ascii="宋体" w:hAnsi="宋体" w:eastAsia="宋体" w:cs="宋体"/>
          <w:b w:val="0"/>
          <w:bCs w:val="0"/>
          <w:color w:val="auto"/>
          <w:kern w:val="0"/>
          <w:sz w:val="24"/>
          <w:szCs w:val="24"/>
          <w:highlight w:val="none"/>
          <w:lang w:val="en-US" w:eastAsia="zh-CN"/>
        </w:rPr>
        <w:sectPr>
          <w:headerReference r:id="rId3" w:type="default"/>
          <w:footerReference r:id="rId4" w:type="default"/>
          <w:footerReference r:id="rId5" w:type="even"/>
          <w:pgSz w:w="11906" w:h="16838"/>
          <w:pgMar w:top="1440" w:right="1418" w:bottom="1440" w:left="1418" w:header="851" w:footer="992" w:gutter="0"/>
          <w:cols w:space="720" w:num="1"/>
          <w:docGrid w:type="linesAndChars" w:linePitch="312" w:charSpace="0"/>
        </w:sectPr>
      </w:pPr>
      <w:r>
        <w:rPr>
          <w:rStyle w:val="9"/>
          <w:rFonts w:hint="eastAsia" w:ascii="宋体" w:hAnsi="宋体" w:eastAsia="宋体" w:cs="宋体"/>
          <w:b w:val="0"/>
          <w:bCs w:val="0"/>
          <w:color w:val="auto"/>
          <w:kern w:val="0"/>
          <w:sz w:val="24"/>
          <w:szCs w:val="24"/>
          <w:highlight w:val="none"/>
          <w:lang w:val="en-US" w:eastAsia="zh-CN"/>
        </w:rPr>
        <w:t>2025年11月5日</w:t>
      </w:r>
    </w:p>
    <w:p w14:paraId="1CE2A882">
      <w:pPr>
        <w:rPr>
          <w:rFonts w:hint="default"/>
          <w:lang w:val="en-US" w:eastAsia="zh-CN"/>
        </w:rPr>
      </w:pPr>
    </w:p>
    <w:p w14:paraId="1E4351F7">
      <w:pPr>
        <w:jc w:val="center"/>
        <w:rPr>
          <w:rFonts w:hint="default"/>
          <w:b/>
          <w:bCs/>
          <w:sz w:val="32"/>
          <w:szCs w:val="40"/>
          <w:lang w:val="en-US" w:eastAsia="zh-CN"/>
        </w:rPr>
      </w:pPr>
      <w:r>
        <w:rPr>
          <w:rFonts w:hint="eastAsia"/>
          <w:b/>
          <w:bCs/>
          <w:sz w:val="32"/>
          <w:szCs w:val="40"/>
          <w:lang w:val="en-US" w:eastAsia="zh-CN"/>
        </w:rPr>
        <w:t>启东市自来水厂有限公司吕北线双通道插入式超声波流量计采购项目市场询价表</w:t>
      </w:r>
    </w:p>
    <w:tbl>
      <w:tblPr>
        <w:tblStyle w:val="8"/>
        <w:tblW w:w="10357"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8"/>
        <w:gridCol w:w="1024"/>
        <w:gridCol w:w="5010"/>
        <w:gridCol w:w="600"/>
        <w:gridCol w:w="515"/>
        <w:gridCol w:w="1345"/>
        <w:gridCol w:w="1345"/>
      </w:tblGrid>
      <w:tr w14:paraId="38390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4C48">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FA9C">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名称</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F5AD">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配置要求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239B">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数量</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4867">
            <w:pPr>
              <w:jc w:val="center"/>
              <w:rPr>
                <w:rFonts w:asciiTheme="majorEastAsia" w:hAnsiTheme="majorEastAsia" w:eastAsiaTheme="majorEastAsia"/>
                <w:b/>
                <w:bCs/>
                <w:sz w:val="24"/>
                <w:szCs w:val="24"/>
              </w:rPr>
            </w:pPr>
            <w:r>
              <w:rPr>
                <w:rFonts w:hint="eastAsia" w:cs="仿宋" w:asciiTheme="majorEastAsia" w:hAnsiTheme="majorEastAsia" w:eastAsiaTheme="majorEastAsia"/>
                <w:b/>
                <w:bCs/>
                <w:sz w:val="24"/>
                <w:szCs w:val="24"/>
              </w:rPr>
              <w:t>单位</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3840">
            <w:pPr>
              <w:jc w:val="center"/>
              <w:rPr>
                <w:rFonts w:hint="eastAsia"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金额（元）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4AD4">
            <w:pPr>
              <w:jc w:val="center"/>
              <w:rPr>
                <w:rFonts w:hint="default" w:cs="仿宋" w:asciiTheme="majorEastAsia" w:hAnsiTheme="majorEastAsia" w:eastAsiaTheme="majorEastAsia"/>
                <w:b/>
                <w:bCs/>
                <w:sz w:val="24"/>
                <w:szCs w:val="24"/>
                <w:lang w:val="en-US" w:eastAsia="zh-CN"/>
              </w:rPr>
            </w:pPr>
            <w:r>
              <w:rPr>
                <w:rFonts w:hint="eastAsia" w:cs="仿宋" w:asciiTheme="majorEastAsia" w:hAnsiTheme="majorEastAsia" w:eastAsiaTheme="majorEastAsia"/>
                <w:b/>
                <w:bCs/>
                <w:sz w:val="24"/>
                <w:szCs w:val="24"/>
                <w:lang w:val="en-US" w:eastAsia="zh-CN"/>
              </w:rPr>
              <w:t>拟投品牌</w:t>
            </w:r>
          </w:p>
        </w:tc>
      </w:tr>
      <w:tr w14:paraId="0E20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1" w:hRule="atLeast"/>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B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73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ajorEastAsia" w:hAnsiTheme="majorEastAsia" w:eastAsiaTheme="majorEastAsia"/>
                <w:kern w:val="0"/>
                <w:sz w:val="24"/>
                <w:szCs w:val="24"/>
              </w:rPr>
            </w:pPr>
            <w:r>
              <w:rPr>
                <w:rFonts w:asciiTheme="majorEastAsia" w:hAnsiTheme="majorEastAsia" w:eastAsiaTheme="majorEastAsia"/>
                <w:kern w:val="0"/>
                <w:sz w:val="24"/>
                <w:szCs w:val="24"/>
              </w:rPr>
              <w:t>DN</w:t>
            </w:r>
            <w:r>
              <w:rPr>
                <w:rFonts w:hint="eastAsia" w:asciiTheme="majorEastAsia" w:hAnsiTheme="majorEastAsia" w:eastAsiaTheme="majorEastAsia"/>
                <w:kern w:val="0"/>
                <w:sz w:val="24"/>
                <w:szCs w:val="24"/>
                <w:lang w:val="en-US" w:eastAsia="zh-CN"/>
              </w:rPr>
              <w:t>90</w:t>
            </w:r>
            <w:r>
              <w:rPr>
                <w:rFonts w:asciiTheme="majorEastAsia" w:hAnsiTheme="majorEastAsia" w:eastAsiaTheme="majorEastAsia"/>
                <w:kern w:val="0"/>
                <w:sz w:val="24"/>
                <w:szCs w:val="24"/>
              </w:rPr>
              <w:t>0</w:t>
            </w:r>
            <w:r>
              <w:rPr>
                <w:rFonts w:hint="eastAsia" w:cs="仿宋" w:asciiTheme="majorEastAsia" w:hAnsiTheme="majorEastAsia" w:eastAsiaTheme="majorEastAsia"/>
                <w:kern w:val="0"/>
                <w:sz w:val="24"/>
                <w:szCs w:val="24"/>
              </w:rPr>
              <w:t>插入式超声波流量计（双通道）</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96DF">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heme="majorEastAsia" w:hAnsiTheme="majorEastAsia" w:eastAsiaTheme="majorEastAsia"/>
                <w:sz w:val="24"/>
                <w:szCs w:val="24"/>
              </w:rPr>
            </w:pPr>
            <w:r>
              <w:rPr>
                <w:rFonts w:hint="eastAsia" w:cs="仿宋" w:asciiTheme="majorEastAsia" w:hAnsiTheme="majorEastAsia" w:eastAsiaTheme="majorEastAsia"/>
                <w:kern w:val="0"/>
                <w:sz w:val="24"/>
                <w:szCs w:val="24"/>
              </w:rPr>
              <w:t>1、数据采集通道要求：双通道。</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2、环境温度∶-40℃～+70℃。</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3、介质温度∶-40～+200</w:t>
            </w:r>
            <w:r>
              <w:rPr>
                <w:rFonts w:hint="eastAsia" w:cs="仿宋" w:asciiTheme="majorEastAsia" w:hAnsiTheme="majorEastAsia" w:eastAsiaTheme="majorEastAsia"/>
                <w:kern w:val="0"/>
                <w:sz w:val="24"/>
                <w:szCs w:val="24"/>
                <w:lang w:val="en-US" w:eastAsia="zh-CN"/>
              </w:rPr>
              <w:t>℃</w:t>
            </w:r>
            <w:r>
              <w:rPr>
                <w:rFonts w:hint="eastAsia" w:cs="仿宋" w:asciiTheme="majorEastAsia" w:hAnsiTheme="majorEastAsia" w:eastAsiaTheme="majorEastAsia"/>
                <w:kern w:val="0"/>
                <w:sz w:val="24"/>
                <w:szCs w:val="24"/>
              </w:rPr>
              <w:t>。</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4、防护等级∶变送器∶ IP67，传感器∶ IP68。</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5、压力等级∶ 最大静压 40bar。</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6、精度：0.5%-1.5%</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7、变送器输出∶RS485、RS232、累计脉冲、4~20mA 电流信号。</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8、供电模式：锂电池供电+市电供电</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9、传感器：无可动部件，长期稳定，安装及维护支持在线插拔，换能器为 304 不锈钢及以上等级的食品级材质。</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10、传感头：采用消扰电路和抗振传感头，使仪表具有良好的抗环境振动性能，无零点漂移，可靠性高。</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11、转换器：具有自检和自诊断功能。</w:t>
            </w:r>
            <w:r>
              <w:rPr>
                <w:rFonts w:hint="eastAsia" w:cs="仿宋" w:asciiTheme="majorEastAsia" w:hAnsiTheme="majorEastAsia" w:eastAsiaTheme="majorEastAsia"/>
                <w:kern w:val="0"/>
                <w:sz w:val="24"/>
                <w:szCs w:val="24"/>
              </w:rPr>
              <w:br w:type="textWrapping"/>
            </w:r>
            <w:r>
              <w:rPr>
                <w:rFonts w:hint="eastAsia" w:cs="仿宋" w:asciiTheme="majorEastAsia" w:hAnsiTheme="majorEastAsia" w:eastAsiaTheme="majorEastAsia"/>
                <w:kern w:val="0"/>
                <w:sz w:val="24"/>
                <w:szCs w:val="24"/>
              </w:rPr>
              <w:t>12、安装：流量计可在不停水的情况下，在铸铁管道、球墨铸铁管、钢管、PE 管道上安装。</w:t>
            </w:r>
            <w:r>
              <w:rPr>
                <w:rFonts w:hint="eastAsia" w:cs="仿宋" w:asciiTheme="majorEastAsia" w:hAnsiTheme="majorEastAsia" w:eastAsiaTheme="majorEastAsia"/>
                <w:kern w:val="0"/>
                <w:sz w:val="24"/>
                <w:szCs w:val="24"/>
                <w:lang w:val="en-US" w:eastAsia="zh-CN"/>
              </w:rPr>
              <w:t xml:space="preserve">                                  </w:t>
            </w:r>
            <w:r>
              <w:rPr>
                <w:rFonts w:hint="eastAsia" w:cs="仿宋" w:asciiTheme="majorEastAsia" w:hAnsiTheme="majorEastAsia" w:eastAsiaTheme="majorEastAsia"/>
                <w:kern w:val="0"/>
                <w:sz w:val="24"/>
                <w:szCs w:val="24"/>
              </w:rPr>
              <w:t>13、满足精度流量范围2</w:t>
            </w:r>
            <w:r>
              <w:rPr>
                <w:rFonts w:hint="eastAsia" w:cs="仿宋" w:asciiTheme="majorEastAsia" w:hAnsiTheme="majorEastAsia" w:eastAsiaTheme="majorEastAsia"/>
                <w:kern w:val="0"/>
                <w:sz w:val="24"/>
                <w:szCs w:val="24"/>
                <w:lang w:val="en-US" w:eastAsia="zh-CN"/>
              </w:rPr>
              <w:t>55</w:t>
            </w:r>
            <w:r>
              <w:rPr>
                <w:rFonts w:hint="eastAsia" w:cs="仿宋" w:asciiTheme="majorEastAsia" w:hAnsiTheme="majorEastAsia" w:eastAsiaTheme="majorEastAsia"/>
                <w:kern w:val="0"/>
                <w:sz w:val="24"/>
                <w:szCs w:val="24"/>
              </w:rPr>
              <w:t>m³/h—</w:t>
            </w:r>
            <w:r>
              <w:rPr>
                <w:rFonts w:hint="eastAsia" w:cs="仿宋" w:asciiTheme="majorEastAsia" w:hAnsiTheme="majorEastAsia" w:eastAsiaTheme="majorEastAsia"/>
                <w:kern w:val="0"/>
                <w:sz w:val="24"/>
                <w:szCs w:val="24"/>
                <w:lang w:val="en-US" w:eastAsia="zh-CN"/>
              </w:rPr>
              <w:t>22900</w:t>
            </w:r>
            <w:r>
              <w:rPr>
                <w:rFonts w:hint="eastAsia" w:cs="仿宋" w:asciiTheme="majorEastAsia" w:hAnsiTheme="majorEastAsia" w:eastAsiaTheme="majorEastAsia"/>
                <w:kern w:val="0"/>
                <w:sz w:val="24"/>
                <w:szCs w:val="24"/>
              </w:rPr>
              <w:t>m³/h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F5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val="en-US" w:eastAsia="zh-CN"/>
              </w:rPr>
              <w:t>1</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1F1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ajorEastAsia" w:hAnsiTheme="majorEastAsia" w:eastAsiaTheme="majorEastAsia"/>
                <w:sz w:val="24"/>
                <w:szCs w:val="24"/>
              </w:rPr>
            </w:pPr>
            <w:r>
              <w:rPr>
                <w:rFonts w:hint="eastAsia" w:cs="仿宋" w:asciiTheme="majorEastAsia" w:hAnsiTheme="majorEastAsia" w:eastAsiaTheme="majorEastAsia"/>
                <w:sz w:val="24"/>
                <w:szCs w:val="24"/>
              </w:rPr>
              <w:t>台</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5692">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0041">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lang w:val="en-US" w:eastAsia="zh-CN"/>
              </w:rPr>
            </w:pPr>
          </w:p>
        </w:tc>
      </w:tr>
      <w:tr w14:paraId="1527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03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CF4DA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cs="仿宋" w:asciiTheme="majorEastAsia" w:hAnsiTheme="majorEastAsia" w:eastAsiaTheme="majorEastAsia"/>
                <w:sz w:val="24"/>
                <w:szCs w:val="24"/>
                <w:lang w:val="en-US" w:eastAsia="zh-CN"/>
              </w:rPr>
            </w:pPr>
            <w:r>
              <w:rPr>
                <w:rFonts w:hint="eastAsia" w:cs="仿宋" w:asciiTheme="majorEastAsia" w:hAnsiTheme="majorEastAsia" w:eastAsiaTheme="majorEastAsia"/>
                <w:sz w:val="24"/>
                <w:szCs w:val="24"/>
                <w:lang w:val="en-US" w:eastAsia="zh-CN"/>
              </w:rPr>
              <w:t>合计（元）：小写：                     大写：</w:t>
            </w:r>
          </w:p>
        </w:tc>
      </w:tr>
      <w:tr w14:paraId="05D8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3" w:hRule="atLeast"/>
        </w:trPr>
        <w:tc>
          <w:tcPr>
            <w:tcW w:w="103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21A677">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备注：本项目为固定单价报价。报价应包含本项目所有涉及的全部费用，包括但不限于下列费用：本项目全部设备、材料及随设备提供的备品备件及专用工具的价格、运杂费（运抵买方工地现场）、安装费、验收费、人工费、保险费、设备投运、质保、13%增值税及供应商认为需要的其他所有费用。在安装、调试、验收过程中，如发现有漏项、缺件，中标人应无条件、无偿补齐，所发生的一切费用，视为已包含在供应商的投标报价之中，且并不因此而影响交付采购人使用的时间。</w:t>
            </w:r>
          </w:p>
          <w:p w14:paraId="4ED18AF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无论本文件是否以文字形式规定，报价供应商应具备足够的专业知识和能力判定本项目所需的一切材料、安装、服务、材料检测等各种未预见费用，采购方不接受任何可选择的报价，成交供应商也不得在供货、安装期间提出任何增加费用的要求，不得降低产品及安装质量。请各供应商在报价时请充分考虑各种因素。</w:t>
            </w:r>
          </w:p>
        </w:tc>
      </w:tr>
    </w:tbl>
    <w:p w14:paraId="6972FA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32"/>
          <w:lang w:val="en-US" w:eastAsia="zh-CN"/>
        </w:rPr>
      </w:pPr>
      <w:r>
        <w:rPr>
          <w:rFonts w:hint="eastAsia"/>
          <w:sz w:val="24"/>
          <w:szCs w:val="32"/>
          <w:lang w:val="en-US" w:eastAsia="zh-CN"/>
        </w:rPr>
        <w:t>报价单位：</w:t>
      </w:r>
    </w:p>
    <w:p w14:paraId="3F2903C0">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32"/>
          <w:lang w:val="en-US" w:eastAsia="zh-CN"/>
        </w:rPr>
      </w:pPr>
      <w:r>
        <w:rPr>
          <w:rFonts w:hint="eastAsia"/>
          <w:sz w:val="24"/>
          <w:szCs w:val="32"/>
          <w:lang w:val="en-US" w:eastAsia="zh-CN"/>
        </w:rPr>
        <w:t>报价人：</w:t>
      </w:r>
    </w:p>
    <w:p w14:paraId="08668D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sz w:val="24"/>
          <w:szCs w:val="32"/>
          <w:lang w:val="en-US" w:eastAsia="zh-CN"/>
        </w:rPr>
      </w:pPr>
      <w:r>
        <w:rPr>
          <w:rFonts w:hint="eastAsia"/>
          <w:sz w:val="24"/>
          <w:szCs w:val="32"/>
          <w:lang w:val="en-US" w:eastAsia="zh-CN"/>
        </w:rPr>
        <w:t>联系电话：</w:t>
      </w:r>
    </w:p>
    <w:p w14:paraId="49216B92">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4"/>
          <w:szCs w:val="32"/>
          <w:lang w:val="en-US" w:eastAsia="zh-CN"/>
        </w:rPr>
      </w:pPr>
      <w:r>
        <w:rPr>
          <w:rFonts w:hint="eastAsia"/>
          <w:sz w:val="24"/>
          <w:szCs w:val="32"/>
          <w:lang w:val="en-US" w:eastAsia="zh-CN"/>
        </w:rPr>
        <w:t>报价时间：</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FF4D">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1AD65B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6B07">
    <w:pPr>
      <w:pStyle w:val="3"/>
      <w:framePr w:wrap="around" w:vAnchor="text" w:hAnchor="margin" w:xAlign="center" w:y="1"/>
      <w:rPr>
        <w:rStyle w:val="7"/>
      </w:rPr>
    </w:pPr>
    <w:r>
      <w:fldChar w:fldCharType="begin"/>
    </w:r>
    <w:r>
      <w:rPr>
        <w:rStyle w:val="7"/>
      </w:rPr>
      <w:instrText xml:space="preserve">PAGE  </w:instrText>
    </w:r>
    <w:r>
      <w:fldChar w:fldCharType="end"/>
    </w:r>
  </w:p>
  <w:p w14:paraId="094136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6E3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F1629"/>
    <w:multiLevelType w:val="singleLevel"/>
    <w:tmpl w:val="963F16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C0F19"/>
    <w:rsid w:val="02911D36"/>
    <w:rsid w:val="03950013"/>
    <w:rsid w:val="0A850E88"/>
    <w:rsid w:val="16247C45"/>
    <w:rsid w:val="1AF000F5"/>
    <w:rsid w:val="1B027E29"/>
    <w:rsid w:val="221B63A0"/>
    <w:rsid w:val="25B6018D"/>
    <w:rsid w:val="26F90954"/>
    <w:rsid w:val="27257379"/>
    <w:rsid w:val="27257538"/>
    <w:rsid w:val="273932E9"/>
    <w:rsid w:val="28F624A9"/>
    <w:rsid w:val="2AA758F1"/>
    <w:rsid w:val="33F97BC3"/>
    <w:rsid w:val="37BF2ED1"/>
    <w:rsid w:val="42181B5C"/>
    <w:rsid w:val="4D9C0F19"/>
    <w:rsid w:val="52F33A91"/>
    <w:rsid w:val="54BE6AB7"/>
    <w:rsid w:val="55BB2AD2"/>
    <w:rsid w:val="5FAE71A2"/>
    <w:rsid w:val="609511C4"/>
    <w:rsid w:val="644F0FB6"/>
    <w:rsid w:val="645760BC"/>
    <w:rsid w:val="6A4470E3"/>
    <w:rsid w:val="6CDA327F"/>
    <w:rsid w:val="6FBE6451"/>
    <w:rsid w:val="78D63CBE"/>
    <w:rsid w:val="7A8E19A4"/>
    <w:rsid w:val="7B6E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网格型1"/>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1665</Words>
  <Characters>1815</Characters>
  <Lines>0</Lines>
  <Paragraphs>0</Paragraphs>
  <TotalTime>1</TotalTime>
  <ScaleCrop>false</ScaleCrop>
  <LinksUpToDate>false</LinksUpToDate>
  <CharactersWithSpaces>1838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2025-09-18T06:03:00Z</dcterms:created>
  <dc:creator>晨西</dc:creator>
  <cp:lastModifiedBy>白白</cp:lastModifiedBy>
  <cp:lastPrinted>2025-09-22T07:29:00Z</cp:lastPrinted>
  <dcterms:modified xsi:type="dcterms:W3CDTF">2025-11-05T00:21:26Z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38DEA2FEAC604493AB8DF4C03C141120_13</vt:lpwstr>
  </property>
  <property fmtid="{D5CDD505-2E9C-101B-9397-08002B2CF9AE}" pid="4" name="KSOTemplateDocerSaveRecord">
    <vt:lpwstr>eyJoZGlkIjoiYWE3YzIyMWEzYjY4NTYyZTRjMTI1Mzg4ZTFmYWE3MjEiLCJ1c2VySWQiOiIzMTIxNDU0OTQifQ==</vt:lpwstr>
  </property>
</Properties>
</file>