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01CB">
      <w:pPr>
        <w:jc w:val="center"/>
        <w:rPr>
          <w:rFonts w:hint="eastAsia" w:asciiTheme="minorEastAsia" w:hAnsiTheme="minorEastAsia" w:eastAsiaTheme="minorEastAsia"/>
          <w:b/>
          <w:spacing w:val="-11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pacing w:val="-11"/>
          <w:sz w:val="30"/>
          <w:szCs w:val="30"/>
          <w:lang w:val="en-US" w:eastAsia="zh-CN"/>
        </w:rPr>
        <w:t>启东市自来水厂有限公司2026-2027年度泵站高低压供电设备维保项目</w:t>
      </w:r>
    </w:p>
    <w:p w14:paraId="180F08C4">
      <w:pPr>
        <w:jc w:val="center"/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  <w:t>市场询价公告</w:t>
      </w:r>
    </w:p>
    <w:p w14:paraId="5ACD4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启东市自来水厂有限公司的启东市自来水厂有限公司2026-2027年度泵站高低压供电设备维保项目即将实施，现就该项目进行市场询价调研。</w:t>
      </w:r>
    </w:p>
    <w:p w14:paraId="4F220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一、采购需求：详见附件《启东市自来水厂有限公司2026-2027年度泵站高低压供电设备维保项目市场询价表》。</w:t>
      </w:r>
    </w:p>
    <w:p w14:paraId="61316EBE">
      <w:pPr>
        <w:pStyle w:val="1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约定事项</w:t>
      </w:r>
    </w:p>
    <w:p w14:paraId="3B0E1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周期要求：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1年。</w:t>
      </w:r>
    </w:p>
    <w:p w14:paraId="570B5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承诺对设备出现的突发故障及时进行抢修。保证在接到报修时30分钟内到达现场，2小时内处理故障(人力不可抗拒事故造成的设备故障除外)。维修完毕后，及时做好现场工作量签证，维修部件需要进行标注并拍摄、收集必要的影像资料提交采购人管理人员认可并存档。</w:t>
      </w:r>
    </w:p>
    <w:p w14:paraId="64A04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2.服务范围：10个泵站的高低压供电设备的维保。</w:t>
      </w:r>
    </w:p>
    <w:p w14:paraId="1EB1F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3.服务内容：电气试验及清扫：</w:t>
      </w:r>
    </w:p>
    <w:p w14:paraId="697D7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（1）预防性试验：依据DL/T596-2021《电力设备预防性试验规程》，每年一次。</w:t>
      </w:r>
    </w:p>
    <w:p w14:paraId="5A592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（2）日常清扫：实行定期清扫，每半年一次。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（3）日常巡检：定期检查设备运行状态、运行参数、设备工作温度、电缆沟孔洞等，并及时发现隐患及时上报，每月一次。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（4）常规检修：对配电房存在的隐患和缺陷进行有计划、有目的性的检查和预判；配电房缺陷形成原因的分析查找，每年一次。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（5）抢修高、低压设备遇到特殊情况损坏导致停电等情况，组织抢修。30分钟内到达现场，2小时内处理故障。</w:t>
      </w:r>
    </w:p>
    <w:p w14:paraId="61B8E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以上维保内容包含辅材扎带、保险丝、螺丝、胶带、零星线材等。</w:t>
      </w:r>
    </w:p>
    <w:p w14:paraId="03C4C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各高、低压设备的更换、改造、搬迁、维修、新增的相关设备和主材由采购人提供，相关设备的安装、调试由成交供应商负责完成。</w:t>
      </w:r>
    </w:p>
    <w:p w14:paraId="6C4F0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参与报价的单位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须提供的资料：</w:t>
      </w:r>
    </w:p>
    <w:p w14:paraId="0EE14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（1）有效的</w:t>
      </w: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营业执照复印件</w:t>
      </w: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6E0CF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（2）</w:t>
      </w: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市场询价</w:t>
      </w:r>
      <w:r>
        <w:rPr>
          <w:rStyle w:val="31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报价单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；</w:t>
      </w:r>
    </w:p>
    <w:p w14:paraId="742DB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（3）未被“信用中国”网站列入严重失信主体名单、重大税收违法失信主体名单、政府采购严重违法失信行为记录名单（提供网页截图）；</w:t>
      </w:r>
    </w:p>
    <w:p w14:paraId="4374F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4）供应商具有电力工程施工总承包叁级资质、安全生产许可证，具有ISO9001质量管理体系认证证书、（ISO45001）职业健康安全管理体系认证证书、（ISO14001）环境管理体系认证证书，电力设备检修或承修电力设施的能力（提供资质证书、安全生产许可证、质量管理、职业健康安全管理及环境管理体系认证证书）；</w:t>
      </w:r>
    </w:p>
    <w:p w14:paraId="2BF36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于202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29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日17:00前</w:t>
      </w:r>
      <w:r>
        <w:rPr>
          <w:rStyle w:val="31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送或寄或者电子邮箱（以邮件收到时间为准）。送或寄的地址为：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江苏方桂圆工程项目管理有限公司（启东市汇龙镇万豪花园29幢别墅）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顾</w:t>
      </w:r>
      <w:bookmarkStart w:id="0" w:name="_GoBack"/>
      <w:bookmarkEnd w:id="0"/>
      <w:r>
        <w:rPr>
          <w:rStyle w:val="31"/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张瑜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</w:rPr>
        <w:t>，联系电话：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0513-83352336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</w:rPr>
        <w:t>,电子邮箱地址为：</w:t>
      </w:r>
      <w:r>
        <w:rPr>
          <w:rStyle w:val="31"/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fgyjszx@163.com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B058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.报价费用说明：本项目采取固定单价报价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括但不限于包含辅件、运输、装卸、运输保险、税率：6%（若供货方开票税率不符合要求的，则须按实向采购方结付税金）、安装、调试、售后质保服务等所有与本项目相关的全部费用。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各供应商在报价时请充分考虑各种因素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2967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营业执照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报价单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等上述所有资料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必须加盖报价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1CF5A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7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.拟定支付方式及期限：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银行转账，按启东市自来水厂有限公司财务规定的方式支付。成交供应商应根据采购人要求开具发票，并由采购人根据发票金额进行付款。合同生效后，服务期满一年且采购人收到成交供应商开具的增值税发票后45天内付清（利息不计）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4975A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textAlignment w:val="auto"/>
        <w:rPr>
          <w:rFonts w:asciiTheme="minorEastAsia" w:hAnsiTheme="minorEastAsia"/>
          <w:sz w:val="24"/>
          <w:szCs w:val="24"/>
          <w:highlight w:val="none"/>
        </w:rPr>
      </w:pP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8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.其他：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请报价单位认真核算、如实报价，如发现虚假报价的，该单位今后将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记入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采购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人招标市场的黑名单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本次报价仅作为市场调研用，因此价格仅供参考；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31"/>
          <w:rFonts w:hint="eastAsia" w:ascii="宋体" w:hAnsi="宋体" w:eastAsia="宋体" w:cs="宋体"/>
          <w:kern w:val="0"/>
          <w:sz w:val="24"/>
          <w:szCs w:val="24"/>
          <w:highlight w:val="none"/>
        </w:rPr>
        <w:t>本次调研询价不接收质疑函，只接收对本项目的建议。</w:t>
      </w:r>
    </w:p>
    <w:p w14:paraId="6293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启东市自来水厂有限公司</w:t>
      </w:r>
    </w:p>
    <w:p w14:paraId="0BC3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Style w:val="31"/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31"/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2026年5月26日</w:t>
      </w:r>
    </w:p>
    <w:p w14:paraId="7109C0F6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9A51542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5EBC78E4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5FB13BA0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7B0D81B8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6E01713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6139983B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CBB888A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B8F9874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50C8CBF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349E471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19E7A955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71C2E0F0">
      <w:pPr>
        <w:pStyle w:val="2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 w14:paraId="0E89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启东市自来水厂有限公司2026-2027年度泵站高低压供电设备维保项目</w:t>
      </w:r>
    </w:p>
    <w:p w14:paraId="7699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cs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市场询价表</w:t>
      </w:r>
    </w:p>
    <w:tbl>
      <w:tblPr>
        <w:tblStyle w:val="19"/>
        <w:tblW w:w="95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043"/>
        <w:gridCol w:w="754"/>
        <w:gridCol w:w="663"/>
        <w:gridCol w:w="754"/>
        <w:gridCol w:w="823"/>
        <w:gridCol w:w="1798"/>
      </w:tblGrid>
      <w:tr w14:paraId="3D43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一、北新泵站</w:t>
            </w:r>
          </w:p>
        </w:tc>
      </w:tr>
      <w:tr w14:paraId="51AB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2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7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数量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3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B3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7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51D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3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100KVA/10KV变压器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9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5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570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E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500KW高压电机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0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D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5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44D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315KW高压电机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1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2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326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2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D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B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3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5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C62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7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A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8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2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B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EC5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5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6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7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4297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B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6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C85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5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F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9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DE9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7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8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0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05E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2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C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8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D5F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A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6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3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7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D34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5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低压柜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7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F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3D2A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9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C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交流屏 AC380V-DC220V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F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B6D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5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9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 80AH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7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7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F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26C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8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ABB变频器 高压 ACS580MV 630KW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8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6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685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E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江苏力普变频器 高压 10KV/630KW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8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F15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6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二、久隆泵站</w:t>
            </w:r>
          </w:p>
        </w:tc>
      </w:tr>
      <w:tr w14:paraId="0DFD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4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2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E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数量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DB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E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7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761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500KVA/10KV干式变压器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3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4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8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9B9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3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西门子 500KW高压电机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A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2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BE2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9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西门子 280KW高压电机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7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B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F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DEF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8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0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6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B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781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F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E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B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A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4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5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50A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0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6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4854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E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F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6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7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179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3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8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A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F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2A9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7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E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2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C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9D8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A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1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584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A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C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8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97E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A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7522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C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 40AH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9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7E2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C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ABB变频器 高压 ACS580MV  500KW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8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1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9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9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774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B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ABB变频器 高压 ACS580MV  280KW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9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E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B51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9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三、常乐泵站</w:t>
            </w:r>
          </w:p>
        </w:tc>
      </w:tr>
      <w:tr w14:paraId="32B3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C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6B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3B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4E6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160KVA/10干式变压器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2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7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5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0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A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5DA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50KVA/10干式变压器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E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F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66A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B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500KW高压电机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E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D2C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1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5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74D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4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841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90kvar高压补偿柜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0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1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0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2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EDB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D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3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8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3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B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E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6A8D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6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7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9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E5F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B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7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9A3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6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6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1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BB0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8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4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5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B07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8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9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1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9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59C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4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0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5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A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4E1A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8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6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交流屏 AC380V-DC220V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2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4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1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8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673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D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 65AH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0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2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D81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7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ABB变频器高压 ACS580MV 500KW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E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0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0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3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E96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A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四、惠萍泵站</w:t>
            </w:r>
          </w:p>
        </w:tc>
      </w:tr>
      <w:tr w14:paraId="2772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3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A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数量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6B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8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B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F54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0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1000KVA/10KV变压器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0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4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5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7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A6A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5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9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A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8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7129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F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0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0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C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7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BA8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C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7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2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3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EB4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9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6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6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A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3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9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072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D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9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4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9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1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065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A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2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3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C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133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0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1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4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A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7D48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1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交流屏AC380V-DC220V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0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7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B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E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D7C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B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D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直流屏40AH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158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8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D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30KVA所用变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6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A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BDC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ABB变频器  低压 150KW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6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4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4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C47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C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五、地面水厂</w:t>
            </w:r>
          </w:p>
        </w:tc>
      </w:tr>
      <w:tr w14:paraId="645A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5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5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6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3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F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F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B35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1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7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250KVA/10KV干式变压器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6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1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0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8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BC7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7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6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400KVA/10KV干式变压器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4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134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6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1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6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D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EAB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3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280KW高压电机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5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8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A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2F5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C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08DE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A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9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5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207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9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B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3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8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830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1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D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1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C6A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1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9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B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A05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0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23C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6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1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0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E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5EB4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F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直流屏40AH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3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3CD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六、汇龙泵站</w:t>
            </w:r>
          </w:p>
        </w:tc>
      </w:tr>
      <w:tr w14:paraId="42E1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7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E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6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D1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C0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8F0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9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630KVA/10KV干式变压器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9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A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B74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8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3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2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0E9F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0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5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D76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B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0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A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CA5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D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8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10KV避雷器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5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F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8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C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C8F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E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4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8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429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1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2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D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7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1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496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低压电机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A1B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ABB低压变频器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9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5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6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3D84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2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七．永阳取水口</w:t>
            </w:r>
          </w:p>
        </w:tc>
      </w:tr>
      <w:tr w14:paraId="353C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F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F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32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AE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F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205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F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630KVA/10KV变压器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C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5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6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0D0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3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8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2331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9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A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C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D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F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2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1E02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6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1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2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4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4A99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9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F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3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6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73C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5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1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10KV避雷器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0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4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2BAB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6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F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3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30FC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D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ABB低压变频器 400KW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5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6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D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9B9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八、启隆泵站</w:t>
            </w:r>
          </w:p>
        </w:tc>
      </w:tr>
      <w:tr w14:paraId="7B5B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C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0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31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82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1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115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500KVA/10KV干式变压器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6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4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9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F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B89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160KW低压电机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8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B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8D5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3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6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90KW低压电机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D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4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80E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8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4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2B7C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E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F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0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9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1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E9C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9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0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C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F61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6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10KV避雷器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0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F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040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7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3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1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6877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C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2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ABB低压变频器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5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8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211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C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九、三厂供水增压站</w:t>
            </w:r>
          </w:p>
        </w:tc>
      </w:tr>
      <w:tr w14:paraId="5E97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4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C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FA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E3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8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077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A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80KVA/10KV变压器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2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2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87A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10KV高压电缆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E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6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2381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7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4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315KW高压电机 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0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2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F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FC9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E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KYN28-12KV 高压柜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4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2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0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58B7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D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9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10KV/630A/25KA真空断路器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2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C0D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8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E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8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8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E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9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296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10KV避雷器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0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2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E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C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0CC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2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8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35F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3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3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5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D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1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371D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1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交流屏AC380V-DC220V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6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4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B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70D7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A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7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直流屏 80AH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6F6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E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30KVA所用变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5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D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4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919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江苏力普高压变频器 10KV/400KW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8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8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A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B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FFB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十、寅阳泵站</w:t>
            </w:r>
          </w:p>
        </w:tc>
      </w:tr>
      <w:tr w14:paraId="1D7B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F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2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B4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63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合价（元）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6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035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A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250KVA/10KV变压器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D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A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D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6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4AD4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E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10KV高压柜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F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7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</w:t>
            </w:r>
          </w:p>
        </w:tc>
      </w:tr>
      <w:tr w14:paraId="0603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3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10KV隔离手车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C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676B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8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10KV电流、电压互感器 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8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0A5B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A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10KV避雷器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B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9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9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5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1F59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2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8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清扫</w:t>
            </w:r>
          </w:p>
        </w:tc>
      </w:tr>
      <w:tr w14:paraId="5CD1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1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0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低压电机75KW 山东中锐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7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0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5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245F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控制柜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3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9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8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1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电气试验及清扫</w:t>
            </w:r>
          </w:p>
        </w:tc>
      </w:tr>
      <w:tr w14:paraId="3E81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CB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合计总价（元）：</w:t>
            </w:r>
          </w:p>
        </w:tc>
        <w:tc>
          <w:tcPr>
            <w:tcW w:w="47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8A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大写：           ；小写：                </w:t>
            </w:r>
          </w:p>
        </w:tc>
      </w:tr>
      <w:tr w14:paraId="3F5C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9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一、供应商的资格要求</w:t>
            </w:r>
          </w:p>
          <w:p w14:paraId="5A3C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1、符合《中华人民共和国政府采购法》第二十二条的规定；</w:t>
            </w:r>
          </w:p>
          <w:p w14:paraId="4B65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2、未被“信用中国”网站列入严重失信主体名单、重大税收违法失信主体名单、政府采购严重违法失信行为记录名单（提供网页截图）；</w:t>
            </w:r>
          </w:p>
          <w:p w14:paraId="238E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Style w:val="3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有效的</w:t>
            </w:r>
            <w:r>
              <w:rPr>
                <w:rStyle w:val="31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营业执照复印件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F0D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供应商具有电力工程施工总承包叁级资质、安全生产许可证，具有ISO9001质量管理体系认证证书、（ISO45001）职业健康安全管理体系认证证书、（ISO14001）环境管理体系认证证书，电力设备检修或承修电力设施的能力（提供资质证书、安全生产许可证、质量管理、职业健康安全管理及环境管理体系认证证书）。</w:t>
            </w:r>
          </w:p>
          <w:p w14:paraId="2513F417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contextualSpacing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二、本项目招标不接受联合体投标。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40D2402A">
      <w:pPr>
        <w:tabs>
          <w:tab w:val="left" w:pos="5325"/>
        </w:tabs>
        <w:snapToGrid w:val="0"/>
        <w:spacing w:line="360" w:lineRule="auto"/>
        <w:contextualSpacing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报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价单位（盖章）：         </w:t>
      </w:r>
    </w:p>
    <w:p w14:paraId="0E194DEF">
      <w:pPr>
        <w:tabs>
          <w:tab w:val="left" w:pos="5325"/>
        </w:tabs>
        <w:snapToGrid w:val="0"/>
        <w:spacing w:line="360" w:lineRule="auto"/>
        <w:contextualSpacing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联系人：       </w:t>
      </w:r>
    </w:p>
    <w:p w14:paraId="092C7C99">
      <w:pPr>
        <w:tabs>
          <w:tab w:val="left" w:pos="5325"/>
        </w:tabs>
        <w:snapToGrid w:val="0"/>
        <w:spacing w:line="360" w:lineRule="auto"/>
        <w:contextualSpacing/>
        <w:rPr>
          <w:rFonts w:hint="default" w:ascii="宋体" w:hAnsi="宋体" w:eastAsia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联系电话：   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</w:t>
      </w:r>
    </w:p>
    <w:p w14:paraId="2E99BD8C">
      <w:pPr>
        <w:tabs>
          <w:tab w:val="left" w:pos="5325"/>
        </w:tabs>
        <w:snapToGrid w:val="0"/>
        <w:spacing w:line="360" w:lineRule="auto"/>
        <w:contextualSpacing/>
        <w:rPr>
          <w:rFonts w:hint="default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报价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时间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1756"/>
    <w:rsid w:val="00031766"/>
    <w:rsid w:val="001A672A"/>
    <w:rsid w:val="002702DF"/>
    <w:rsid w:val="00355A7A"/>
    <w:rsid w:val="0037713F"/>
    <w:rsid w:val="00467337"/>
    <w:rsid w:val="00A237DF"/>
    <w:rsid w:val="00C51756"/>
    <w:rsid w:val="00CA31DF"/>
    <w:rsid w:val="00E80370"/>
    <w:rsid w:val="013A07FE"/>
    <w:rsid w:val="01822573"/>
    <w:rsid w:val="02004145"/>
    <w:rsid w:val="02133318"/>
    <w:rsid w:val="0215722A"/>
    <w:rsid w:val="03EC63FF"/>
    <w:rsid w:val="04167BE0"/>
    <w:rsid w:val="045A3333"/>
    <w:rsid w:val="04FE1868"/>
    <w:rsid w:val="051C4A8C"/>
    <w:rsid w:val="055210FB"/>
    <w:rsid w:val="05524952"/>
    <w:rsid w:val="060F014D"/>
    <w:rsid w:val="06233BF8"/>
    <w:rsid w:val="0639341C"/>
    <w:rsid w:val="06C9698C"/>
    <w:rsid w:val="06DE411B"/>
    <w:rsid w:val="081F710D"/>
    <w:rsid w:val="08767CBA"/>
    <w:rsid w:val="09CE1802"/>
    <w:rsid w:val="0AD00778"/>
    <w:rsid w:val="0ADA1283"/>
    <w:rsid w:val="0B332B30"/>
    <w:rsid w:val="0B837613"/>
    <w:rsid w:val="0C807FF6"/>
    <w:rsid w:val="0C902027"/>
    <w:rsid w:val="0C922E30"/>
    <w:rsid w:val="0CE02843"/>
    <w:rsid w:val="0D18108F"/>
    <w:rsid w:val="0D9A7247"/>
    <w:rsid w:val="0DF465A6"/>
    <w:rsid w:val="0EC73CBB"/>
    <w:rsid w:val="0EE36B7D"/>
    <w:rsid w:val="0F0243F5"/>
    <w:rsid w:val="0F6618B1"/>
    <w:rsid w:val="0FE837F8"/>
    <w:rsid w:val="108154AD"/>
    <w:rsid w:val="10BD60DC"/>
    <w:rsid w:val="11CE6168"/>
    <w:rsid w:val="126637EB"/>
    <w:rsid w:val="12837EF9"/>
    <w:rsid w:val="12EA747F"/>
    <w:rsid w:val="13121E77"/>
    <w:rsid w:val="13455F77"/>
    <w:rsid w:val="137941FB"/>
    <w:rsid w:val="14AA41AE"/>
    <w:rsid w:val="15B72A35"/>
    <w:rsid w:val="15C50828"/>
    <w:rsid w:val="162D1670"/>
    <w:rsid w:val="173914CE"/>
    <w:rsid w:val="17AD3512"/>
    <w:rsid w:val="17F378CF"/>
    <w:rsid w:val="183C6614"/>
    <w:rsid w:val="190E196B"/>
    <w:rsid w:val="1A850712"/>
    <w:rsid w:val="1AB10CD6"/>
    <w:rsid w:val="1B0D1952"/>
    <w:rsid w:val="1B932687"/>
    <w:rsid w:val="1BCA6B98"/>
    <w:rsid w:val="1C625023"/>
    <w:rsid w:val="1CAC06B2"/>
    <w:rsid w:val="1E8B21FB"/>
    <w:rsid w:val="202C6073"/>
    <w:rsid w:val="221847B8"/>
    <w:rsid w:val="221E7C3E"/>
    <w:rsid w:val="2262713B"/>
    <w:rsid w:val="228D26CE"/>
    <w:rsid w:val="22CA2753"/>
    <w:rsid w:val="23EB1DA2"/>
    <w:rsid w:val="240E2A35"/>
    <w:rsid w:val="245876FD"/>
    <w:rsid w:val="24BA1822"/>
    <w:rsid w:val="251A293E"/>
    <w:rsid w:val="257C6C31"/>
    <w:rsid w:val="258B55EA"/>
    <w:rsid w:val="25DC55DB"/>
    <w:rsid w:val="25F86C3B"/>
    <w:rsid w:val="264B673D"/>
    <w:rsid w:val="26F51311"/>
    <w:rsid w:val="270B5BBD"/>
    <w:rsid w:val="270C532E"/>
    <w:rsid w:val="273A72C8"/>
    <w:rsid w:val="274517C9"/>
    <w:rsid w:val="27B57E67"/>
    <w:rsid w:val="27E64767"/>
    <w:rsid w:val="292C2C40"/>
    <w:rsid w:val="2940272E"/>
    <w:rsid w:val="295308A3"/>
    <w:rsid w:val="298365D8"/>
    <w:rsid w:val="2B54029B"/>
    <w:rsid w:val="2CEF3FB8"/>
    <w:rsid w:val="2DC92AE1"/>
    <w:rsid w:val="2E020414"/>
    <w:rsid w:val="2E7E0CD8"/>
    <w:rsid w:val="2ED5212C"/>
    <w:rsid w:val="2F8804EB"/>
    <w:rsid w:val="30552FD2"/>
    <w:rsid w:val="309803CF"/>
    <w:rsid w:val="30AE4883"/>
    <w:rsid w:val="30C90D87"/>
    <w:rsid w:val="30F33128"/>
    <w:rsid w:val="31717D8A"/>
    <w:rsid w:val="31F84FD8"/>
    <w:rsid w:val="322A22B1"/>
    <w:rsid w:val="338418CB"/>
    <w:rsid w:val="346F257B"/>
    <w:rsid w:val="347100A1"/>
    <w:rsid w:val="36026B8F"/>
    <w:rsid w:val="36F07953"/>
    <w:rsid w:val="37A55BBC"/>
    <w:rsid w:val="3885236D"/>
    <w:rsid w:val="391E3890"/>
    <w:rsid w:val="399E0FFD"/>
    <w:rsid w:val="3A741D11"/>
    <w:rsid w:val="3AF066C3"/>
    <w:rsid w:val="3BEA51F5"/>
    <w:rsid w:val="3C0733A8"/>
    <w:rsid w:val="3C6A6406"/>
    <w:rsid w:val="3CFB0E50"/>
    <w:rsid w:val="3D2C0ADF"/>
    <w:rsid w:val="3E07730C"/>
    <w:rsid w:val="3E1A36CE"/>
    <w:rsid w:val="3E1E176E"/>
    <w:rsid w:val="3E202F15"/>
    <w:rsid w:val="3E4C26F9"/>
    <w:rsid w:val="3E9078C4"/>
    <w:rsid w:val="3E9E0AF7"/>
    <w:rsid w:val="3FD55619"/>
    <w:rsid w:val="404B6C28"/>
    <w:rsid w:val="40C41559"/>
    <w:rsid w:val="40C63B34"/>
    <w:rsid w:val="411F73C9"/>
    <w:rsid w:val="420951A2"/>
    <w:rsid w:val="424A7A77"/>
    <w:rsid w:val="42875CFB"/>
    <w:rsid w:val="42C92294"/>
    <w:rsid w:val="42FC443B"/>
    <w:rsid w:val="43132246"/>
    <w:rsid w:val="44E43ED0"/>
    <w:rsid w:val="451A3E3D"/>
    <w:rsid w:val="454930C6"/>
    <w:rsid w:val="45B24076"/>
    <w:rsid w:val="45FA78C3"/>
    <w:rsid w:val="472838C4"/>
    <w:rsid w:val="47675677"/>
    <w:rsid w:val="477F442B"/>
    <w:rsid w:val="48077256"/>
    <w:rsid w:val="4880045B"/>
    <w:rsid w:val="48F53072"/>
    <w:rsid w:val="494621F7"/>
    <w:rsid w:val="4A657908"/>
    <w:rsid w:val="4B007631"/>
    <w:rsid w:val="4B4E65EF"/>
    <w:rsid w:val="4B9761E7"/>
    <w:rsid w:val="4C1B0BC7"/>
    <w:rsid w:val="4C4458EE"/>
    <w:rsid w:val="4C7F348C"/>
    <w:rsid w:val="4C87625C"/>
    <w:rsid w:val="4CA44F5B"/>
    <w:rsid w:val="4CAA3CF8"/>
    <w:rsid w:val="4CCB68B3"/>
    <w:rsid w:val="4DCA28A4"/>
    <w:rsid w:val="4E0E4AF0"/>
    <w:rsid w:val="4E52289A"/>
    <w:rsid w:val="4F25246D"/>
    <w:rsid w:val="50EA7F43"/>
    <w:rsid w:val="50F06B23"/>
    <w:rsid w:val="513973A6"/>
    <w:rsid w:val="51532BB1"/>
    <w:rsid w:val="51ED6A4B"/>
    <w:rsid w:val="51FD48CA"/>
    <w:rsid w:val="52304CA0"/>
    <w:rsid w:val="52DA5D1C"/>
    <w:rsid w:val="54212AF2"/>
    <w:rsid w:val="544C7ADD"/>
    <w:rsid w:val="54543A9F"/>
    <w:rsid w:val="54F36E09"/>
    <w:rsid w:val="553B4087"/>
    <w:rsid w:val="55612C3A"/>
    <w:rsid w:val="558820D0"/>
    <w:rsid w:val="559612BE"/>
    <w:rsid w:val="55BB2AD2"/>
    <w:rsid w:val="564176C4"/>
    <w:rsid w:val="57346FE0"/>
    <w:rsid w:val="57F83763"/>
    <w:rsid w:val="58150BC0"/>
    <w:rsid w:val="59494735"/>
    <w:rsid w:val="59DB49CF"/>
    <w:rsid w:val="5A3B2D3C"/>
    <w:rsid w:val="5A683FFF"/>
    <w:rsid w:val="5AA769EB"/>
    <w:rsid w:val="5AD74C21"/>
    <w:rsid w:val="5AF102AB"/>
    <w:rsid w:val="5B546ADF"/>
    <w:rsid w:val="5B78172F"/>
    <w:rsid w:val="5C664E8E"/>
    <w:rsid w:val="5CF76AE6"/>
    <w:rsid w:val="5DBF29C4"/>
    <w:rsid w:val="5EA0416F"/>
    <w:rsid w:val="5EA42C9D"/>
    <w:rsid w:val="5F294F51"/>
    <w:rsid w:val="5F46449A"/>
    <w:rsid w:val="5F5E0F4F"/>
    <w:rsid w:val="5F7354A7"/>
    <w:rsid w:val="5FBE7D8F"/>
    <w:rsid w:val="5FBF7663"/>
    <w:rsid w:val="60B151FE"/>
    <w:rsid w:val="62D85246"/>
    <w:rsid w:val="631F5A7F"/>
    <w:rsid w:val="63800070"/>
    <w:rsid w:val="640E6385"/>
    <w:rsid w:val="641454FD"/>
    <w:rsid w:val="6469083B"/>
    <w:rsid w:val="662752EF"/>
    <w:rsid w:val="66DD5F97"/>
    <w:rsid w:val="66DE0D17"/>
    <w:rsid w:val="68BA0755"/>
    <w:rsid w:val="68D73C6F"/>
    <w:rsid w:val="68E65C61"/>
    <w:rsid w:val="693F2885"/>
    <w:rsid w:val="69BC72C7"/>
    <w:rsid w:val="69CA66F8"/>
    <w:rsid w:val="6A2A361C"/>
    <w:rsid w:val="6A3C022E"/>
    <w:rsid w:val="6B0F6113"/>
    <w:rsid w:val="6B342BA7"/>
    <w:rsid w:val="6BDA7CFF"/>
    <w:rsid w:val="6C2A5AA0"/>
    <w:rsid w:val="6C313697"/>
    <w:rsid w:val="6C88775B"/>
    <w:rsid w:val="6CD84C50"/>
    <w:rsid w:val="6CF54EC6"/>
    <w:rsid w:val="6D983C19"/>
    <w:rsid w:val="6DA2484C"/>
    <w:rsid w:val="6F141B42"/>
    <w:rsid w:val="6F1E6154"/>
    <w:rsid w:val="6F8F0EBD"/>
    <w:rsid w:val="6FB438A3"/>
    <w:rsid w:val="701F75C9"/>
    <w:rsid w:val="703F45D4"/>
    <w:rsid w:val="708F5A33"/>
    <w:rsid w:val="70B623BC"/>
    <w:rsid w:val="71072C9F"/>
    <w:rsid w:val="724D47CD"/>
    <w:rsid w:val="7289234D"/>
    <w:rsid w:val="72B8241C"/>
    <w:rsid w:val="72D554BB"/>
    <w:rsid w:val="736E263D"/>
    <w:rsid w:val="73F3271F"/>
    <w:rsid w:val="75062D14"/>
    <w:rsid w:val="755D5634"/>
    <w:rsid w:val="7578190E"/>
    <w:rsid w:val="75CD4430"/>
    <w:rsid w:val="7638442C"/>
    <w:rsid w:val="76E43B18"/>
    <w:rsid w:val="78937BBC"/>
    <w:rsid w:val="78D4281A"/>
    <w:rsid w:val="78E26444"/>
    <w:rsid w:val="79852FF6"/>
    <w:rsid w:val="7ACC2155"/>
    <w:rsid w:val="7C156B31"/>
    <w:rsid w:val="7C5E095D"/>
    <w:rsid w:val="7CB80EEC"/>
    <w:rsid w:val="7D105E6B"/>
    <w:rsid w:val="7D1C36F2"/>
    <w:rsid w:val="7DB32A41"/>
    <w:rsid w:val="7DD66E82"/>
    <w:rsid w:val="7E6D564F"/>
    <w:rsid w:val="7F0B578D"/>
    <w:rsid w:val="7F131561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7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8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0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9">
    <w:name w:val="Normal Indent"/>
    <w:basedOn w:val="1"/>
    <w:qFormat/>
    <w:uiPriority w:val="0"/>
    <w:pPr>
      <w:ind w:firstLine="420"/>
    </w:pPr>
    <w:rPr>
      <w:szCs w:val="20"/>
    </w:rPr>
  </w:style>
  <w:style w:type="paragraph" w:styleId="10">
    <w:name w:val="annotation text"/>
    <w:basedOn w:val="1"/>
    <w:semiHidden/>
    <w:unhideWhenUsed/>
    <w:qFormat/>
    <w:uiPriority w:val="99"/>
    <w:pPr>
      <w:jc w:val="left"/>
    </w:pPr>
  </w:style>
  <w:style w:type="paragraph" w:styleId="11">
    <w:name w:val="Body Text Indent"/>
    <w:basedOn w:val="1"/>
    <w:next w:val="12"/>
    <w:autoRedefine/>
    <w:qFormat/>
    <w:uiPriority w:val="0"/>
    <w:pPr>
      <w:ind w:left="420" w:leftChars="200"/>
    </w:pPr>
  </w:style>
  <w:style w:type="paragraph" w:styleId="12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3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2"/>
    <w:next w:val="18"/>
    <w:autoRedefine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11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b/>
      <w:bCs/>
      <w:kern w:val="44"/>
      <w:sz w:val="44"/>
      <w:szCs w:val="4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4">
    <w:name w:val="标题 1 Char"/>
    <w:basedOn w:val="21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21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21"/>
    <w:link w:val="5"/>
    <w:autoRedefine/>
    <w:qFormat/>
    <w:uiPriority w:val="9"/>
    <w:rPr>
      <w:b/>
      <w:bCs/>
      <w:sz w:val="32"/>
      <w:szCs w:val="32"/>
    </w:rPr>
  </w:style>
  <w:style w:type="character" w:customStyle="1" w:styleId="27">
    <w:name w:val="标题 4 Char"/>
    <w:basedOn w:val="21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Char"/>
    <w:basedOn w:val="21"/>
    <w:link w:val="7"/>
    <w:autoRedefine/>
    <w:qFormat/>
    <w:uiPriority w:val="9"/>
    <w:rPr>
      <w:b/>
      <w:bCs/>
      <w:sz w:val="28"/>
      <w:szCs w:val="28"/>
    </w:rPr>
  </w:style>
  <w:style w:type="character" w:customStyle="1" w:styleId="29">
    <w:name w:val="标题 6 Char"/>
    <w:basedOn w:val="21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正文文本 Char"/>
    <w:basedOn w:val="21"/>
    <w:link w:val="2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1">
    <w:name w:val="NormalCharacter"/>
    <w:autoRedefine/>
    <w:qFormat/>
    <w:uiPriority w:val="99"/>
  </w:style>
  <w:style w:type="character" w:customStyle="1" w:styleId="32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41"/>
    <w:basedOn w:val="2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3636</Words>
  <Characters>4439</Characters>
  <Lines>39</Lines>
  <Paragraphs>10</Paragraphs>
  <TotalTime>1</TotalTime>
  <ScaleCrop>false</ScaleCrop>
  <LinksUpToDate>false</LinksUpToDate>
  <CharactersWithSpaces>4611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白白</cp:lastModifiedBy>
  <cp:lastPrinted>2026-05-25T08:19:00Z</cp:lastPrinted>
  <dcterms:modified xsi:type="dcterms:W3CDTF">2026-05-25T09:01:42Z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018ECBDDF1C2411B828CDD84558CD7C8_13</vt:lpwstr>
  </property>
  <property fmtid="{D5CDD505-2E9C-101B-9397-08002B2CF9AE}" pid="4" name="KSOTemplateDocerSaveRecord">
    <vt:lpwstr>eyJoZGlkIjoiYWE3YzIyMWEzYjY4NTYyZTRjMTI1Mzg4ZTFmYWE3MjEiLCJ1c2VySWQiOiIzMTIxNDU0OTQifQ==</vt:lpwstr>
  </property>
</Properties>
</file>